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04" w:rsidRDefault="00633CD2">
      <w:pPr>
        <w:framePr w:w="2592" w:h="1282" w:hSpace="2832" w:wrap="notBeside" w:vAnchor="text" w:hAnchor="text" w:y="1"/>
        <w:rPr>
          <w:sz w:val="2"/>
        </w:rPr>
      </w:pPr>
      <w:r>
        <w:rPr>
          <w:noProof/>
          <w:lang w:val="fr-BE" w:eastAsia="fr-BE"/>
        </w:rPr>
        <w:drawing>
          <wp:inline distT="0" distB="0" distL="0" distR="0">
            <wp:extent cx="1645920" cy="8166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4592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504" w:rsidRDefault="00633CD2">
      <w:pPr>
        <w:spacing w:line="1" w:lineRule="exact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3971925" simplePos="0" relativeHeight="125829378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216535</wp:posOffset>
                </wp:positionV>
                <wp:extent cx="2768600" cy="350520"/>
                <wp:effectExtent l="0" t="0" r="0" b="0"/>
                <wp:wrapTopAndBottom/>
                <wp:docPr id="2" name="Tv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50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5504" w:rsidRDefault="00633CD2">
                            <w:pPr>
                              <w:pStyle w:val="Picturecaption10"/>
                              <w:spacing w:after="60"/>
                            </w:pPr>
                            <w:r>
                              <w:rPr>
                                <w:rStyle w:val="Picturecaption1"/>
                                <w:b/>
                              </w:rPr>
                              <w:t>EURÓPSKA KOMISIA</w:t>
                            </w:r>
                          </w:p>
                          <w:p w:rsidR="00035504" w:rsidRDefault="00DB305D">
                            <w:pPr>
                              <w:pStyle w:val="Picturecaption10"/>
                              <w:spacing w:after="0"/>
                            </w:pPr>
                            <w:r>
                              <w:rPr>
                                <w:rStyle w:val="Picturecaption1"/>
                              </w:rPr>
                              <w:t>Opis pracovnej pozície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var 2" o:spid="_x0000_s1026" type="#_x0000_t202" style="position:absolute;margin-left:144.2pt;margin-top:17.05pt;width:218pt;height:27.6pt;z-index:125829378;visibility:visible;mso-wrap-style:square;mso-width-percent:0;mso-wrap-distance-left:0;mso-wrap-distance-top:0;mso-wrap-distance-right:312.7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" filled="f" stroked="f">
                <v:textbox inset="0,0,0,0">
                  <w:txbxContent>
                    <w:p w:rsidR="00035504" w:rsidRDefault="00633CD2">
                      <w:pPr>
                        <w:pStyle w:val="Picturecaption10"/>
                        <w:spacing w:after="60"/>
                      </w:pPr>
                      <w:r>
                        <w:rPr>
                          <w:rStyle w:val="Picturecaption1"/>
                          <w:b/>
                        </w:rPr>
                        <w:t>EURÓPSKA KOMISIA</w:t>
                      </w:r>
                    </w:p>
                    <w:p w:rsidR="00035504" w:rsidRDefault="00DB305D">
                      <w:pPr>
                        <w:pStyle w:val="Picturecaption10"/>
                        <w:spacing w:after="0"/>
                      </w:pPr>
                      <w:r>
                        <w:rPr>
                          <w:rStyle w:val="Picturecaption1"/>
                        </w:rPr>
                        <w:t>Opis pracovnej pozície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35504" w:rsidRDefault="00A9189A">
      <w:pPr>
        <w:pStyle w:val="Bodytext10"/>
        <w:jc w:val="center"/>
      </w:pPr>
      <w:r>
        <w:rPr>
          <w:rStyle w:val="Bodytext1"/>
        </w:rPr>
        <w:t>O</w:t>
      </w:r>
      <w:r w:rsidR="00633CD2">
        <w:rPr>
          <w:rStyle w:val="Bodytext1"/>
        </w:rPr>
        <w:t>pis práce verzia</w:t>
      </w:r>
      <w:r w:rsidR="00DB305D">
        <w:rPr>
          <w:rStyle w:val="Bodytext1"/>
        </w:rPr>
        <w:t xml:space="preserve"> </w:t>
      </w:r>
      <w:r w:rsidR="00633CD2">
        <w:rPr>
          <w:rStyle w:val="Bodytext1"/>
        </w:rPr>
        <w:t xml:space="preserve">6 </w:t>
      </w:r>
      <w:r w:rsidR="00633CD2">
        <w:rPr>
          <w:rStyle w:val="Bodytext1"/>
          <w:i/>
        </w:rPr>
        <w:t>(aktívna)</w:t>
      </w:r>
    </w:p>
    <w:p w:rsidR="00035504" w:rsidRDefault="00A9189A">
      <w:pPr>
        <w:pStyle w:val="Bodytext10"/>
        <w:jc w:val="center"/>
      </w:pPr>
      <w:r>
        <w:rPr>
          <w:rStyle w:val="Bodytext1"/>
        </w:rPr>
        <w:t>O</w:t>
      </w:r>
      <w:r w:rsidR="00633CD2">
        <w:rPr>
          <w:rStyle w:val="Bodytext1"/>
        </w:rPr>
        <w:t>pis práce verzia</w:t>
      </w:r>
      <w:r w:rsidR="00633CD2">
        <w:rPr>
          <w:rStyle w:val="Bodytext1"/>
          <w:i/>
        </w:rPr>
        <w:t>292195</w:t>
      </w:r>
      <w:r w:rsidR="00633CD2">
        <w:rPr>
          <w:rStyle w:val="Bodytext1"/>
        </w:rPr>
        <w:t xml:space="preserve"> v </w:t>
      </w:r>
      <w:r w:rsidR="00633CD2">
        <w:rPr>
          <w:rStyle w:val="Bodytext1"/>
          <w:i/>
        </w:rPr>
        <w:t>COMM.DGA1.C.BR.001</w:t>
      </w:r>
    </w:p>
    <w:p w:rsidR="00035504" w:rsidRDefault="00633CD2">
      <w:pPr>
        <w:pStyle w:val="Bodytext10"/>
        <w:spacing w:after="652"/>
        <w:jc w:val="center"/>
      </w:pPr>
      <w:r>
        <w:rPr>
          <w:rStyle w:val="Bodytext1"/>
        </w:rPr>
        <w:t>Platné od</w:t>
      </w:r>
      <w:r w:rsidR="00A9189A">
        <w:rPr>
          <w:rStyle w:val="Bodytext1"/>
        </w:rPr>
        <w:t xml:space="preserve"> 17/05/2</w:t>
      </w:r>
      <w:r>
        <w:rPr>
          <w:rStyle w:val="Bodytext1"/>
        </w:rPr>
        <w:t>019</w:t>
      </w:r>
      <w:r w:rsidR="00A9189A">
        <w:rPr>
          <w:rStyle w:val="Bodytext1"/>
        </w:rPr>
        <w:t xml:space="preserve"> </w:t>
      </w:r>
      <w:r>
        <w:rPr>
          <w:rStyle w:val="Bodytext1"/>
        </w:rPr>
        <w:t>do</w:t>
      </w:r>
    </w:p>
    <w:p w:rsidR="00035504" w:rsidRDefault="00A05C85">
      <w:pPr>
        <w:pStyle w:val="Bodytext10"/>
        <w:pBdr>
          <w:top w:val="single" w:sz="0" w:space="1" w:color="C0C0C0"/>
          <w:left w:val="single" w:sz="0" w:space="0" w:color="C0C0C0"/>
          <w:bottom w:val="single" w:sz="0" w:space="3" w:color="C0C0C0"/>
          <w:right w:val="single" w:sz="0" w:space="0" w:color="C0C0C0"/>
        </w:pBdr>
        <w:shd w:val="clear" w:color="auto" w:fill="C0C0C0"/>
        <w:ind w:firstLine="420"/>
        <w:jc w:val="both"/>
      </w:pPr>
      <w:r>
        <w:rPr>
          <w:rStyle w:val="Bodytext1"/>
          <w:b/>
        </w:rPr>
        <w:t>Profil pracovného miesta</w:t>
      </w:r>
    </w:p>
    <w:p w:rsidR="00035504" w:rsidRDefault="00633CD2">
      <w:pPr>
        <w:pStyle w:val="Bodytext10"/>
        <w:jc w:val="both"/>
      </w:pPr>
      <w:r>
        <w:rPr>
          <w:rStyle w:val="Bodytext1"/>
          <w:b/>
          <w:i/>
        </w:rPr>
        <w:t>Pozícia</w:t>
      </w:r>
    </w:p>
    <w:p w:rsidR="00035504" w:rsidRDefault="00633CD2">
      <w:pPr>
        <w:pStyle w:val="Bodytext10"/>
        <w:spacing w:after="100"/>
        <w:ind w:firstLine="420"/>
        <w:jc w:val="both"/>
      </w:pPr>
      <w:r>
        <w:rPr>
          <w:rStyle w:val="Bodytext1"/>
        </w:rPr>
        <w:t>ZMLUVNÝ ZAMESTNANEC FGI</w:t>
      </w:r>
    </w:p>
    <w:p w:rsidR="00035504" w:rsidRDefault="00633CD2">
      <w:pPr>
        <w:pStyle w:val="Heading110"/>
        <w:keepNext/>
        <w:keepLines/>
        <w:spacing w:after="0"/>
        <w:jc w:val="both"/>
      </w:pPr>
      <w:bookmarkStart w:id="0" w:name="bookmark0"/>
      <w:r>
        <w:rPr>
          <w:rStyle w:val="Heading11"/>
          <w:b/>
          <w:i/>
        </w:rPr>
        <w:t>Názov pracovného miesta</w:t>
      </w:r>
      <w:bookmarkEnd w:id="0"/>
    </w:p>
    <w:p w:rsidR="00035504" w:rsidRDefault="00633CD2">
      <w:pPr>
        <w:pStyle w:val="Bodytext10"/>
        <w:spacing w:after="100"/>
        <w:ind w:firstLine="420"/>
        <w:jc w:val="both"/>
      </w:pPr>
      <w:r>
        <w:rPr>
          <w:rStyle w:val="Bodytext1"/>
        </w:rPr>
        <w:t xml:space="preserve">Vodič – administratívny </w:t>
      </w:r>
      <w:r w:rsidR="00DB305D">
        <w:rPr>
          <w:rStyle w:val="Bodytext1"/>
        </w:rPr>
        <w:t>zamestnanec</w:t>
      </w:r>
    </w:p>
    <w:p w:rsidR="00035504" w:rsidRDefault="00BB7432">
      <w:pPr>
        <w:pStyle w:val="Bodytext10"/>
        <w:jc w:val="both"/>
      </w:pPr>
      <w:r>
        <w:rPr>
          <w:rStyle w:val="Bodytext1"/>
          <w:b/>
          <w:i/>
        </w:rPr>
        <w:t>Oblasti</w:t>
      </w:r>
    </w:p>
    <w:p w:rsidR="00035504" w:rsidRDefault="00633CD2">
      <w:pPr>
        <w:pStyle w:val="Bodytext10"/>
        <w:ind w:firstLine="420"/>
        <w:jc w:val="both"/>
      </w:pPr>
      <w:r>
        <w:rPr>
          <w:rStyle w:val="Bodytext1"/>
          <w:b/>
        </w:rPr>
        <w:t xml:space="preserve">Všeobecná </w:t>
      </w:r>
      <w:r w:rsidR="00DB305D">
        <w:rPr>
          <w:rStyle w:val="Bodytext1"/>
          <w:b/>
        </w:rPr>
        <w:t>doména</w:t>
      </w:r>
    </w:p>
    <w:p w:rsidR="00035504" w:rsidRDefault="00633CD2">
      <w:pPr>
        <w:pStyle w:val="Bodytext10"/>
        <w:ind w:firstLine="820"/>
      </w:pPr>
      <w:r>
        <w:rPr>
          <w:rStyle w:val="Bodytext1"/>
        </w:rPr>
        <w:t>Komunikácia a verejná komunikácia</w:t>
      </w:r>
    </w:p>
    <w:p w:rsidR="00035504" w:rsidRDefault="00DB305D">
      <w:pPr>
        <w:pStyle w:val="Bodytext10"/>
        <w:ind w:firstLine="420"/>
        <w:jc w:val="both"/>
      </w:pPr>
      <w:r>
        <w:rPr>
          <w:rStyle w:val="Bodytext1"/>
          <w:b/>
        </w:rPr>
        <w:t>Stredná doména</w:t>
      </w:r>
    </w:p>
    <w:p w:rsidR="00035504" w:rsidRDefault="00DB305D">
      <w:pPr>
        <w:pStyle w:val="Bodytext10"/>
        <w:ind w:firstLine="420"/>
        <w:jc w:val="both"/>
      </w:pPr>
      <w:r>
        <w:rPr>
          <w:rStyle w:val="Bodytext1"/>
          <w:b/>
        </w:rPr>
        <w:t xml:space="preserve">Osobitná </w:t>
      </w:r>
      <w:r w:rsidR="0018760A">
        <w:rPr>
          <w:rStyle w:val="Bodytext1"/>
          <w:b/>
        </w:rPr>
        <w:t>oblasť</w:t>
      </w:r>
    </w:p>
    <w:p w:rsidR="00035504" w:rsidRDefault="00DB305D">
      <w:pPr>
        <w:pStyle w:val="Bodytext10"/>
        <w:ind w:firstLine="820"/>
      </w:pPr>
      <w:r>
        <w:rPr>
          <w:rStyle w:val="Bodytext1"/>
        </w:rPr>
        <w:t>FYZICKÁ DOPRAVA</w:t>
      </w:r>
      <w:r w:rsidR="00633CD2">
        <w:rPr>
          <w:rStyle w:val="Bodytext1"/>
        </w:rPr>
        <w:t xml:space="preserve"> (aktivita vodiča)</w:t>
      </w:r>
    </w:p>
    <w:p w:rsidR="00035504" w:rsidRDefault="00633CD2">
      <w:pPr>
        <w:pStyle w:val="Bodytext10"/>
        <w:jc w:val="both"/>
      </w:pPr>
      <w:r>
        <w:rPr>
          <w:rStyle w:val="Bodytext1"/>
          <w:b/>
          <w:i/>
        </w:rPr>
        <w:t>Citlivá práca</w:t>
      </w:r>
    </w:p>
    <w:p w:rsidR="00035504" w:rsidRDefault="00633CD2">
      <w:pPr>
        <w:pStyle w:val="Bodytext10"/>
        <w:spacing w:after="100"/>
        <w:ind w:firstLine="420"/>
        <w:jc w:val="both"/>
      </w:pPr>
      <w:r>
        <w:rPr>
          <w:rStyle w:val="Bodytext1"/>
        </w:rPr>
        <w:t>Nie</w:t>
      </w:r>
    </w:p>
    <w:p w:rsidR="00035504" w:rsidRDefault="00633CD2">
      <w:pPr>
        <w:pStyle w:val="Bodytext10"/>
        <w:jc w:val="both"/>
      </w:pPr>
      <w:r>
        <w:rPr>
          <w:rStyle w:val="Bodytext1"/>
          <w:b/>
          <w:i/>
        </w:rPr>
        <w:t>Celkový účel</w:t>
      </w:r>
    </w:p>
    <w:p w:rsidR="00035504" w:rsidRDefault="0018760A">
      <w:pPr>
        <w:pStyle w:val="Bodytext10"/>
        <w:spacing w:after="100"/>
        <w:ind w:left="420"/>
      </w:pPr>
      <w:r>
        <w:rPr>
          <w:rStyle w:val="Bodytext1"/>
        </w:rPr>
        <w:t>R</w:t>
      </w:r>
      <w:r w:rsidR="00633CD2">
        <w:rPr>
          <w:rStyle w:val="Bodytext1"/>
        </w:rPr>
        <w:t xml:space="preserve">ôzne manuálne, technické a administratívne podporné práce </w:t>
      </w:r>
      <w:r w:rsidR="00DB305D">
        <w:rPr>
          <w:rStyle w:val="Bodytext1"/>
        </w:rPr>
        <w:t>na</w:t>
      </w:r>
      <w:r>
        <w:rPr>
          <w:rStyle w:val="Bodytext1"/>
        </w:rPr>
        <w:t> </w:t>
      </w:r>
      <w:r w:rsidR="00BB7432">
        <w:rPr>
          <w:rStyle w:val="Bodytext1"/>
        </w:rPr>
        <w:t>z</w:t>
      </w:r>
      <w:r w:rsidR="00633CD2">
        <w:rPr>
          <w:rStyle w:val="Bodytext1"/>
        </w:rPr>
        <w:t>astúpení</w:t>
      </w:r>
      <w:r>
        <w:rPr>
          <w:rStyle w:val="Bodytext1"/>
        </w:rPr>
        <w:t xml:space="preserve"> pod dohľadom úradníka/dočasného zamestnanca</w:t>
      </w:r>
      <w:r w:rsidR="00633CD2">
        <w:rPr>
          <w:rStyle w:val="Bodytext1"/>
        </w:rPr>
        <w:t>.</w:t>
      </w:r>
    </w:p>
    <w:p w:rsidR="00035504" w:rsidRDefault="00633CD2">
      <w:pPr>
        <w:pStyle w:val="Bodytext10"/>
        <w:jc w:val="both"/>
      </w:pPr>
      <w:r>
        <w:rPr>
          <w:rStyle w:val="Bodytext1"/>
          <w:b/>
          <w:i/>
        </w:rPr>
        <w:t>Právne vyhlásenie o odmietnutí zodpovednosti</w:t>
      </w:r>
    </w:p>
    <w:p w:rsidR="00035504" w:rsidRDefault="0052449A">
      <w:pPr>
        <w:pStyle w:val="Bodytext10"/>
        <w:ind w:firstLine="420"/>
        <w:jc w:val="both"/>
        <w:sectPr w:rsidR="000355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642" w:right="1726" w:bottom="1642" w:left="1381" w:header="1214" w:footer="3" w:gutter="0"/>
          <w:pgNumType w:start="1"/>
          <w:cols w:space="720"/>
          <w:noEndnote/>
          <w:docGrid w:linePitch="360"/>
        </w:sectPr>
      </w:pPr>
      <w:hyperlink r:id="rId14" w:history="1">
        <w:r w:rsidR="00633CD2">
          <w:rPr>
            <w:rStyle w:val="Bodytext1"/>
            <w:color w:val="0000FF"/>
            <w:u w:val="single"/>
          </w:rPr>
          <w:t xml:space="preserve">Používateľom sa odporúča, </w:t>
        </w:r>
        <w:r w:rsidR="002F16BF">
          <w:rPr>
            <w:rStyle w:val="Bodytext1"/>
            <w:color w:val="0000FF"/>
            <w:u w:val="single"/>
          </w:rPr>
          <w:t xml:space="preserve">aby si overili dostupný zoznam </w:t>
        </w:r>
        <w:r w:rsidR="00DB305D">
          <w:rPr>
            <w:rStyle w:val="Bodytext1"/>
            <w:color w:val="0000FF"/>
            <w:u w:val="single"/>
          </w:rPr>
          <w:t>p</w:t>
        </w:r>
        <w:r w:rsidR="00633CD2">
          <w:rPr>
            <w:rStyle w:val="Bodytext1"/>
            <w:color w:val="0000FF"/>
            <w:u w:val="single"/>
          </w:rPr>
          <w:t xml:space="preserve">rávnych vyhlásení </w:t>
        </w:r>
        <w:r w:rsidR="002F16BF">
          <w:rPr>
            <w:rStyle w:val="Bodytext1"/>
            <w:color w:val="0000FF"/>
            <w:u w:val="single"/>
          </w:rPr>
          <w:t xml:space="preserve">podľa </w:t>
        </w:r>
        <w:r w:rsidR="00633CD2">
          <w:rPr>
            <w:rStyle w:val="Bodytext1"/>
            <w:color w:val="0000FF"/>
            <w:u w:val="single"/>
          </w:rPr>
          <w:t>typu zmluvy.</w:t>
        </w:r>
      </w:hyperlink>
    </w:p>
    <w:p w:rsidR="002F16BF" w:rsidRDefault="00633CD2">
      <w:pPr>
        <w:pStyle w:val="Heading110"/>
        <w:keepNext/>
        <w:keepLines/>
        <w:spacing w:after="120"/>
        <w:rPr>
          <w:rStyle w:val="Heading11"/>
          <w:b/>
          <w:i/>
        </w:rPr>
      </w:pPr>
      <w:bookmarkStart w:id="3" w:name="bookmark2"/>
      <w:r>
        <w:rPr>
          <w:rStyle w:val="Heading11"/>
          <w:b/>
          <w:i/>
        </w:rPr>
        <w:lastRenderedPageBreak/>
        <w:t>Funkcie a povinnosti</w:t>
      </w:r>
      <w:bookmarkEnd w:id="3"/>
      <w:r>
        <w:rPr>
          <w:rStyle w:val="Heading11"/>
          <w:b/>
          <w:i/>
        </w:rPr>
        <w:t xml:space="preserve"> </w:t>
      </w:r>
    </w:p>
    <w:p w:rsidR="002F16BF" w:rsidRDefault="002F16BF">
      <w:pPr>
        <w:pStyle w:val="Heading110"/>
        <w:keepNext/>
        <w:keepLines/>
        <w:spacing w:after="120"/>
        <w:rPr>
          <w:rStyle w:val="Heading11"/>
          <w:b/>
          <w:i/>
        </w:rPr>
      </w:pPr>
    </w:p>
    <w:p w:rsidR="00035504" w:rsidRDefault="00633CD2">
      <w:pPr>
        <w:pStyle w:val="Heading110"/>
        <w:keepNext/>
        <w:keepLines/>
        <w:spacing w:after="120"/>
      </w:pPr>
      <w:r>
        <w:rPr>
          <w:rStyle w:val="Bodytext1"/>
          <w:b w:val="0"/>
          <w:i/>
        </w:rPr>
        <w:t xml:space="preserve">+ </w:t>
      </w:r>
      <w:r>
        <w:rPr>
          <w:rStyle w:val="Bodytext1"/>
          <w:b w:val="0"/>
          <w:i/>
          <w:u w:val="single"/>
        </w:rPr>
        <w:t xml:space="preserve">FYZICKÁ </w:t>
      </w:r>
      <w:r w:rsidR="002F16BF">
        <w:rPr>
          <w:rStyle w:val="Bodytext1"/>
          <w:b w:val="0"/>
          <w:i/>
          <w:u w:val="single"/>
        </w:rPr>
        <w:t>DOPRAVA</w:t>
      </w:r>
      <w:r>
        <w:rPr>
          <w:rStyle w:val="Bodytext1"/>
          <w:b w:val="0"/>
          <w:i/>
          <w:u w:val="single"/>
        </w:rPr>
        <w:t xml:space="preserve"> (činnosť vodiča)</w:t>
      </w:r>
    </w:p>
    <w:p w:rsidR="00035504" w:rsidRDefault="002F16BF">
      <w:pPr>
        <w:pStyle w:val="Bodytext10"/>
        <w:numPr>
          <w:ilvl w:val="0"/>
          <w:numId w:val="1"/>
        </w:numPr>
        <w:tabs>
          <w:tab w:val="left" w:pos="848"/>
        </w:tabs>
        <w:ind w:left="840" w:hanging="400"/>
      </w:pPr>
      <w:r>
        <w:rPr>
          <w:rStyle w:val="Bodytext1"/>
          <w:i/>
        </w:rPr>
        <w:t>Preprava tovaru (dokumenty atď.</w:t>
      </w:r>
      <w:r w:rsidR="00633CD2">
        <w:rPr>
          <w:rStyle w:val="Bodytext1"/>
          <w:i/>
        </w:rPr>
        <w:t>) a osôb (</w:t>
      </w:r>
      <w:r>
        <w:rPr>
          <w:rStyle w:val="Bodytext1"/>
          <w:i/>
        </w:rPr>
        <w:t xml:space="preserve">zamestnanci </w:t>
      </w:r>
      <w:r w:rsidR="00BB7432">
        <w:rPr>
          <w:rStyle w:val="Bodytext1"/>
          <w:i/>
        </w:rPr>
        <w:t>z</w:t>
      </w:r>
      <w:r>
        <w:rPr>
          <w:rStyle w:val="Bodytext1"/>
          <w:i/>
        </w:rPr>
        <w:t>astúpenia</w:t>
      </w:r>
      <w:r w:rsidR="00633CD2">
        <w:rPr>
          <w:rStyle w:val="Bodytext1"/>
          <w:i/>
        </w:rPr>
        <w:t xml:space="preserve"> a iní návštevníci, VIP</w:t>
      </w:r>
      <w:r>
        <w:rPr>
          <w:rStyle w:val="Bodytext1"/>
          <w:i/>
        </w:rPr>
        <w:t xml:space="preserve"> </w:t>
      </w:r>
      <w:r w:rsidR="00DB305D">
        <w:rPr>
          <w:rStyle w:val="Bodytext1"/>
          <w:i/>
        </w:rPr>
        <w:t xml:space="preserve">návštevy </w:t>
      </w:r>
      <w:r>
        <w:rPr>
          <w:rStyle w:val="Bodytext1"/>
          <w:i/>
        </w:rPr>
        <w:t>a pod.</w:t>
      </w:r>
      <w:r w:rsidR="00633CD2">
        <w:rPr>
          <w:rStyle w:val="Bodytext1"/>
          <w:i/>
        </w:rPr>
        <w:t>)</w:t>
      </w:r>
    </w:p>
    <w:p w:rsidR="00035504" w:rsidRDefault="00633CD2">
      <w:pPr>
        <w:pStyle w:val="Bodytext10"/>
        <w:numPr>
          <w:ilvl w:val="0"/>
          <w:numId w:val="1"/>
        </w:numPr>
        <w:tabs>
          <w:tab w:val="left" w:pos="828"/>
        </w:tabs>
        <w:ind w:firstLine="420"/>
      </w:pPr>
      <w:r>
        <w:rPr>
          <w:rStyle w:val="Bodytext1"/>
          <w:i/>
        </w:rPr>
        <w:t>Údržba vozidla (vozidiel)</w:t>
      </w:r>
    </w:p>
    <w:p w:rsidR="00035504" w:rsidRDefault="00633CD2">
      <w:pPr>
        <w:pStyle w:val="Bodytext10"/>
        <w:numPr>
          <w:ilvl w:val="0"/>
          <w:numId w:val="1"/>
        </w:numPr>
        <w:tabs>
          <w:tab w:val="left" w:pos="828"/>
        </w:tabs>
        <w:spacing w:after="180"/>
        <w:ind w:firstLine="420"/>
      </w:pPr>
      <w:r>
        <w:rPr>
          <w:rStyle w:val="Bodytext1"/>
          <w:i/>
        </w:rPr>
        <w:t xml:space="preserve">Správa </w:t>
      </w:r>
      <w:r w:rsidR="006B0C26">
        <w:rPr>
          <w:rStyle w:val="Bodytext1"/>
          <w:i/>
        </w:rPr>
        <w:t>evidencie jázd</w:t>
      </w:r>
    </w:p>
    <w:p w:rsidR="00035504" w:rsidRDefault="00633CD2">
      <w:pPr>
        <w:pStyle w:val="Bodytext10"/>
        <w:spacing w:after="120"/>
      </w:pPr>
      <w:r>
        <w:rPr>
          <w:rStyle w:val="Bodytext1"/>
          <w:i/>
        </w:rPr>
        <w:t xml:space="preserve">+ </w:t>
      </w:r>
      <w:r w:rsidR="00AE5BDC">
        <w:rPr>
          <w:rStyle w:val="Bodytext1"/>
          <w:i/>
          <w:u w:val="single"/>
        </w:rPr>
        <w:t>SPRÁVA INFORMÁCIÍ a</w:t>
      </w:r>
      <w:r w:rsidR="002F16BF" w:rsidRPr="002F16BF">
        <w:rPr>
          <w:rStyle w:val="Bodytext1"/>
          <w:i/>
          <w:u w:val="single"/>
        </w:rPr>
        <w:t xml:space="preserve"> DOKUMENTOV</w:t>
      </w:r>
    </w:p>
    <w:p w:rsidR="00035504" w:rsidRDefault="00633CD2">
      <w:pPr>
        <w:pStyle w:val="Bodytext10"/>
        <w:numPr>
          <w:ilvl w:val="0"/>
          <w:numId w:val="1"/>
        </w:numPr>
        <w:tabs>
          <w:tab w:val="left" w:pos="828"/>
        </w:tabs>
        <w:spacing w:after="180"/>
        <w:ind w:firstLine="420"/>
      </w:pPr>
      <w:r>
        <w:rPr>
          <w:rStyle w:val="Bodytext1"/>
          <w:i/>
        </w:rPr>
        <w:t>Správa poštových</w:t>
      </w:r>
      <w:r w:rsidR="00A11EE6">
        <w:rPr>
          <w:rStyle w:val="Bodytext1"/>
          <w:i/>
        </w:rPr>
        <w:t xml:space="preserve"> zásielok</w:t>
      </w:r>
      <w:r>
        <w:rPr>
          <w:rStyle w:val="Bodytext1"/>
          <w:i/>
        </w:rPr>
        <w:t xml:space="preserve"> a diplomatických batožín (následn</w:t>
      </w:r>
      <w:r w:rsidR="00DB305D">
        <w:rPr>
          <w:rStyle w:val="Bodytext1"/>
          <w:i/>
        </w:rPr>
        <w:t>é vyzdvihnutie/odoslanie</w:t>
      </w:r>
      <w:r>
        <w:rPr>
          <w:rStyle w:val="Bodytext1"/>
          <w:i/>
        </w:rPr>
        <w:t>, distribúcia, podanie)</w:t>
      </w:r>
    </w:p>
    <w:p w:rsidR="00035504" w:rsidRDefault="00633CD2">
      <w:pPr>
        <w:pStyle w:val="Bodytext10"/>
        <w:spacing w:after="120"/>
      </w:pPr>
      <w:r>
        <w:rPr>
          <w:rStyle w:val="Bodytext1"/>
          <w:i/>
        </w:rPr>
        <w:t xml:space="preserve">+ </w:t>
      </w:r>
      <w:r w:rsidR="000C7ABA" w:rsidRPr="000C7ABA">
        <w:rPr>
          <w:rStyle w:val="Bodytext1"/>
          <w:i/>
          <w:u w:val="single"/>
        </w:rPr>
        <w:t xml:space="preserve">BUDOVY a </w:t>
      </w:r>
      <w:r w:rsidR="000C7ABA">
        <w:rPr>
          <w:rStyle w:val="Bodytext1"/>
          <w:i/>
          <w:u w:val="single"/>
        </w:rPr>
        <w:t>VYBAVENIE</w:t>
      </w:r>
      <w:r w:rsidR="000C7ABA" w:rsidRPr="000C7ABA">
        <w:rPr>
          <w:rStyle w:val="Bodytext1"/>
          <w:i/>
          <w:u w:val="single"/>
        </w:rPr>
        <w:t xml:space="preserve"> (vrátane logistiky)</w:t>
      </w:r>
    </w:p>
    <w:p w:rsidR="00035504" w:rsidRDefault="00633CD2">
      <w:pPr>
        <w:pStyle w:val="Bodytext10"/>
        <w:numPr>
          <w:ilvl w:val="0"/>
          <w:numId w:val="1"/>
        </w:numPr>
        <w:tabs>
          <w:tab w:val="left" w:pos="828"/>
        </w:tabs>
        <w:ind w:firstLine="420"/>
      </w:pPr>
      <w:r>
        <w:rPr>
          <w:rStyle w:val="Bodytext1"/>
          <w:i/>
        </w:rPr>
        <w:t>Správa kancelárskych potrieb a propagačných materiálov</w:t>
      </w:r>
    </w:p>
    <w:p w:rsidR="00035504" w:rsidRDefault="00633CD2">
      <w:pPr>
        <w:pStyle w:val="Bodytext10"/>
        <w:numPr>
          <w:ilvl w:val="0"/>
          <w:numId w:val="1"/>
        </w:numPr>
        <w:tabs>
          <w:tab w:val="left" w:pos="828"/>
        </w:tabs>
        <w:spacing w:after="180"/>
        <w:ind w:firstLine="420"/>
      </w:pPr>
      <w:r>
        <w:rPr>
          <w:rStyle w:val="Bodytext1"/>
          <w:i/>
        </w:rPr>
        <w:t>Pomoc pri správe súpisu aktív zastúpenia</w:t>
      </w:r>
      <w:r w:rsidR="00A11EE6">
        <w:rPr>
          <w:rStyle w:val="Bodytext1"/>
          <w:i/>
        </w:rPr>
        <w:t xml:space="preserve"> (inventarizácii)</w:t>
      </w:r>
    </w:p>
    <w:p w:rsidR="00035504" w:rsidRDefault="00633CD2">
      <w:pPr>
        <w:pStyle w:val="Bodytext10"/>
        <w:spacing w:after="120"/>
      </w:pPr>
      <w:r>
        <w:rPr>
          <w:rStyle w:val="Bodytext1"/>
          <w:i/>
        </w:rPr>
        <w:t xml:space="preserve">+ </w:t>
      </w:r>
      <w:r w:rsidR="00AE5BDC">
        <w:rPr>
          <w:rStyle w:val="Bodytext1"/>
          <w:i/>
          <w:u w:val="single"/>
        </w:rPr>
        <w:t>BUDOVY a</w:t>
      </w:r>
      <w:r w:rsidR="000C7ABA" w:rsidRPr="000C7ABA">
        <w:rPr>
          <w:rStyle w:val="Bodytext1"/>
          <w:i/>
          <w:u w:val="single"/>
        </w:rPr>
        <w:t xml:space="preserve"> </w:t>
      </w:r>
      <w:r w:rsidR="000C7ABA">
        <w:rPr>
          <w:rStyle w:val="Bodytext1"/>
          <w:i/>
          <w:u w:val="single"/>
        </w:rPr>
        <w:t>VYBAVENIE</w:t>
      </w:r>
      <w:r w:rsidR="000C7ABA" w:rsidRPr="000C7ABA">
        <w:rPr>
          <w:rStyle w:val="Bodytext1"/>
          <w:i/>
          <w:u w:val="single"/>
        </w:rPr>
        <w:t xml:space="preserve"> (vrátane logistiky)</w:t>
      </w:r>
    </w:p>
    <w:p w:rsidR="00035504" w:rsidRDefault="00633CD2" w:rsidP="000C7ABA">
      <w:pPr>
        <w:pStyle w:val="Bodytext10"/>
        <w:numPr>
          <w:ilvl w:val="0"/>
          <w:numId w:val="1"/>
        </w:numPr>
        <w:tabs>
          <w:tab w:val="left" w:pos="848"/>
        </w:tabs>
        <w:ind w:left="840" w:hanging="400"/>
      </w:pPr>
      <w:r>
        <w:rPr>
          <w:rStyle w:val="Bodytext1"/>
          <w:i/>
        </w:rPr>
        <w:t xml:space="preserve">Technická a logistická </w:t>
      </w:r>
      <w:r w:rsidR="00705044">
        <w:rPr>
          <w:rStyle w:val="Bodytext1"/>
          <w:i/>
        </w:rPr>
        <w:t xml:space="preserve">obsluha </w:t>
      </w:r>
      <w:r>
        <w:rPr>
          <w:rStyle w:val="Bodytext1"/>
          <w:i/>
        </w:rPr>
        <w:t>miestností (schôdz</w:t>
      </w:r>
      <w:r w:rsidR="000C7ABA">
        <w:rPr>
          <w:rStyle w:val="Bodytext1"/>
          <w:i/>
        </w:rPr>
        <w:t>e</w:t>
      </w:r>
      <w:r>
        <w:rPr>
          <w:rStyle w:val="Bodytext1"/>
          <w:i/>
        </w:rPr>
        <w:t xml:space="preserve">/konferenčné miestnosti) a zariadení (telefón, fax, </w:t>
      </w:r>
      <w:r w:rsidR="000C7ABA" w:rsidRPr="000C7ABA">
        <w:rPr>
          <w:rStyle w:val="Bodytext1"/>
          <w:i/>
        </w:rPr>
        <w:t>kopírovacie zariadenia</w:t>
      </w:r>
      <w:r>
        <w:rPr>
          <w:rStyle w:val="Bodytext1"/>
          <w:i/>
        </w:rPr>
        <w:t>, počítačové servery)</w:t>
      </w:r>
    </w:p>
    <w:p w:rsidR="00035504" w:rsidRDefault="00633CD2">
      <w:pPr>
        <w:pStyle w:val="Bodytext10"/>
        <w:numPr>
          <w:ilvl w:val="0"/>
          <w:numId w:val="1"/>
        </w:numPr>
        <w:tabs>
          <w:tab w:val="left" w:pos="828"/>
        </w:tabs>
        <w:spacing w:after="180"/>
        <w:ind w:firstLine="420"/>
      </w:pPr>
      <w:r>
        <w:rPr>
          <w:rStyle w:val="Bodytext1"/>
          <w:i/>
        </w:rPr>
        <w:t>Bezpečnostná pomoc (prístupové karty</w:t>
      </w:r>
      <w:r w:rsidR="000C7ABA">
        <w:rPr>
          <w:rStyle w:val="Bodytext1"/>
          <w:i/>
        </w:rPr>
        <w:t xml:space="preserve"> atď.</w:t>
      </w:r>
      <w:r>
        <w:rPr>
          <w:rStyle w:val="Bodytext1"/>
          <w:i/>
        </w:rPr>
        <w:t>)</w:t>
      </w:r>
    </w:p>
    <w:p w:rsidR="00035504" w:rsidRDefault="00633CD2">
      <w:pPr>
        <w:pStyle w:val="Bodytext10"/>
        <w:spacing w:after="120"/>
      </w:pPr>
      <w:r>
        <w:rPr>
          <w:rStyle w:val="Bodytext1"/>
          <w:i/>
        </w:rPr>
        <w:t xml:space="preserve">+ </w:t>
      </w:r>
      <w:r w:rsidR="00AE5BDC">
        <w:rPr>
          <w:rStyle w:val="Bodytext1"/>
          <w:i/>
          <w:u w:val="single"/>
        </w:rPr>
        <w:t>SPRÁVA INFORMÁCIÍ a</w:t>
      </w:r>
      <w:r w:rsidR="00AE5BDC" w:rsidRPr="002F16BF">
        <w:rPr>
          <w:rStyle w:val="Bodytext1"/>
          <w:i/>
          <w:u w:val="single"/>
        </w:rPr>
        <w:t xml:space="preserve"> DOKUMENTOV</w:t>
      </w:r>
    </w:p>
    <w:p w:rsidR="00035504" w:rsidRDefault="00633CD2">
      <w:pPr>
        <w:pStyle w:val="Bodytext10"/>
        <w:numPr>
          <w:ilvl w:val="0"/>
          <w:numId w:val="1"/>
        </w:numPr>
        <w:tabs>
          <w:tab w:val="left" w:pos="848"/>
        </w:tabs>
        <w:spacing w:after="466"/>
        <w:ind w:left="840" w:hanging="400"/>
      </w:pPr>
      <w:r>
        <w:rPr>
          <w:rStyle w:val="Bodytext1"/>
          <w:i/>
        </w:rPr>
        <w:t>Správa dokumentov, brožúr a publikácií (</w:t>
      </w:r>
      <w:r w:rsidR="00AE5BDC">
        <w:rPr>
          <w:rStyle w:val="Bodytext1"/>
          <w:i/>
        </w:rPr>
        <w:t>príjem, odoslanie</w:t>
      </w:r>
      <w:r>
        <w:rPr>
          <w:rStyle w:val="Bodytext1"/>
          <w:i/>
        </w:rPr>
        <w:t xml:space="preserve">, </w:t>
      </w:r>
      <w:r w:rsidR="00AE5BDC">
        <w:rPr>
          <w:rStyle w:val="Bodytext1"/>
          <w:i/>
        </w:rPr>
        <w:t xml:space="preserve">podanie, </w:t>
      </w:r>
      <w:r>
        <w:rPr>
          <w:rStyle w:val="Bodytext1"/>
          <w:i/>
        </w:rPr>
        <w:t>archivácia, kopírovanie, tlač, viazanie</w:t>
      </w:r>
      <w:r w:rsidR="00AE5BDC">
        <w:rPr>
          <w:rStyle w:val="Bodytext1"/>
          <w:i/>
        </w:rPr>
        <w:t xml:space="preserve"> a pod.</w:t>
      </w:r>
      <w:r>
        <w:rPr>
          <w:rStyle w:val="Bodytext1"/>
          <w:i/>
        </w:rPr>
        <w:t>)</w:t>
      </w:r>
    </w:p>
    <w:p w:rsidR="00035504" w:rsidRDefault="00633CD2">
      <w:pPr>
        <w:pStyle w:val="Bodytext10"/>
        <w:pBdr>
          <w:top w:val="single" w:sz="4" w:space="2" w:color="C0C0C0"/>
          <w:left w:val="single" w:sz="4" w:space="0" w:color="C0C0C0"/>
          <w:bottom w:val="single" w:sz="4" w:space="3" w:color="C0C0C0"/>
          <w:right w:val="single" w:sz="4" w:space="0" w:color="C0C0C0"/>
        </w:pBdr>
        <w:shd w:val="clear" w:color="auto" w:fill="C0C0C0"/>
        <w:ind w:firstLine="420"/>
      </w:pPr>
      <w:r>
        <w:rPr>
          <w:rStyle w:val="Bodytext1"/>
          <w:b/>
        </w:rPr>
        <w:t xml:space="preserve">Požiadavky na </w:t>
      </w:r>
      <w:r w:rsidR="00705044">
        <w:rPr>
          <w:rStyle w:val="Bodytext1"/>
          <w:b/>
        </w:rPr>
        <w:t>zamestnanca</w:t>
      </w:r>
    </w:p>
    <w:p w:rsidR="00035504" w:rsidRDefault="00633CD2">
      <w:pPr>
        <w:pStyle w:val="Bodytext10"/>
        <w:spacing w:after="60"/>
      </w:pPr>
      <w:r>
        <w:rPr>
          <w:rStyle w:val="Bodytext1"/>
          <w:b/>
          <w:i/>
        </w:rPr>
        <w:t>Skúsenosti</w:t>
      </w:r>
    </w:p>
    <w:p w:rsidR="00035504" w:rsidRDefault="00633CD2">
      <w:pPr>
        <w:pStyle w:val="Bodytext10"/>
      </w:pPr>
      <w:r>
        <w:rPr>
          <w:rStyle w:val="Bodytext1"/>
        </w:rPr>
        <w:t xml:space="preserve">+ </w:t>
      </w:r>
      <w:r w:rsidR="00AE5BDC">
        <w:rPr>
          <w:rStyle w:val="Bodytext1"/>
          <w:i/>
          <w:u w:val="single"/>
        </w:rPr>
        <w:t>BUDOVY a</w:t>
      </w:r>
      <w:r w:rsidR="00AE5BDC" w:rsidRPr="000C7ABA">
        <w:rPr>
          <w:rStyle w:val="Bodytext1"/>
          <w:i/>
          <w:u w:val="single"/>
        </w:rPr>
        <w:t xml:space="preserve"> </w:t>
      </w:r>
      <w:r w:rsidR="00AE5BDC">
        <w:rPr>
          <w:rStyle w:val="Bodytext1"/>
          <w:i/>
          <w:u w:val="single"/>
        </w:rPr>
        <w:t>VYBAVENIE</w:t>
      </w:r>
      <w:r w:rsidR="00AE5BDC" w:rsidRPr="000C7ABA">
        <w:rPr>
          <w:rStyle w:val="Bodytext1"/>
          <w:i/>
          <w:u w:val="single"/>
        </w:rPr>
        <w:t xml:space="preserve"> </w:t>
      </w:r>
      <w:r>
        <w:rPr>
          <w:rStyle w:val="Bodytext1"/>
          <w:i/>
          <w:u w:val="single"/>
        </w:rPr>
        <w:t xml:space="preserve">(vrátane logistiky), </w:t>
      </w:r>
      <w:r w:rsidR="00AE5BDC" w:rsidRPr="00AE5BDC">
        <w:rPr>
          <w:rStyle w:val="Bodytext1"/>
          <w:i/>
          <w:u w:val="single"/>
        </w:rPr>
        <w:t>ÚDRŽBA BUDOV a ZARIADENÍ</w:t>
      </w:r>
      <w:r w:rsidR="00AE5BDC">
        <w:rPr>
          <w:rStyle w:val="Bodytext1"/>
          <w:i/>
          <w:u w:val="single"/>
        </w:rPr>
        <w:t>, LOGISTICKÁ PODPORA</w:t>
      </w:r>
      <w:r>
        <w:rPr>
          <w:rStyle w:val="Bodytext1"/>
          <w:i/>
          <w:u w:val="single"/>
        </w:rPr>
        <w:t xml:space="preserve">, FYZICKÁ </w:t>
      </w:r>
      <w:r w:rsidR="00AE5BDC">
        <w:rPr>
          <w:rStyle w:val="Bodytext1"/>
          <w:i/>
          <w:u w:val="single"/>
        </w:rPr>
        <w:t>DOPRAVA</w:t>
      </w:r>
      <w:r>
        <w:rPr>
          <w:rStyle w:val="Bodytext1"/>
          <w:i/>
          <w:u w:val="single"/>
        </w:rPr>
        <w:t xml:space="preserve"> (činnosť vodiča), </w:t>
      </w:r>
      <w:r w:rsidR="00AE5BDC" w:rsidRPr="00AE5BDC">
        <w:rPr>
          <w:rStyle w:val="Bodytext1"/>
          <w:i/>
          <w:u w:val="single"/>
        </w:rPr>
        <w:t>OPERAČNÁ a ADMINISTRATÍVNA PODPORA a ZDROJE</w:t>
      </w:r>
      <w:r>
        <w:rPr>
          <w:rStyle w:val="Bodytext1"/>
          <w:i/>
          <w:u w:val="single"/>
        </w:rPr>
        <w:t xml:space="preserve">, </w:t>
      </w:r>
      <w:r w:rsidR="00AE5BDC">
        <w:rPr>
          <w:rStyle w:val="Bodytext1"/>
          <w:i/>
          <w:u w:val="single"/>
        </w:rPr>
        <w:t>SPRÁVA INFORMÁCIÍ a</w:t>
      </w:r>
      <w:r w:rsidR="00AE5BDC" w:rsidRPr="002F16BF">
        <w:rPr>
          <w:rStyle w:val="Bodytext1"/>
          <w:i/>
          <w:u w:val="single"/>
        </w:rPr>
        <w:t xml:space="preserve"> DOKUMENTOV</w:t>
      </w:r>
    </w:p>
    <w:p w:rsidR="00035504" w:rsidRDefault="00705044">
      <w:pPr>
        <w:pStyle w:val="Bodytext10"/>
        <w:ind w:firstLine="420"/>
      </w:pPr>
      <w:r>
        <w:rPr>
          <w:rStyle w:val="Bodytext1"/>
        </w:rPr>
        <w:t xml:space="preserve">Prax </w:t>
      </w:r>
      <w:r w:rsidR="00AE5BDC">
        <w:rPr>
          <w:rStyle w:val="Bodytext1"/>
        </w:rPr>
        <w:t>súvisiac</w:t>
      </w:r>
      <w:r>
        <w:rPr>
          <w:rStyle w:val="Bodytext1"/>
        </w:rPr>
        <w:t>a</w:t>
      </w:r>
      <w:r w:rsidR="00633CD2">
        <w:rPr>
          <w:rStyle w:val="Bodytext1"/>
        </w:rPr>
        <w:t xml:space="preserve"> s prácou: najmenej 3 roky</w:t>
      </w:r>
    </w:p>
    <w:p w:rsidR="00035504" w:rsidRDefault="00633CD2">
      <w:pPr>
        <w:pStyle w:val="Bodytext10"/>
        <w:spacing w:after="180"/>
        <w:ind w:firstLine="420"/>
      </w:pPr>
      <w:r>
        <w:rPr>
          <w:rStyle w:val="Bodytext1"/>
        </w:rPr>
        <w:t>Kvalifiká</w:t>
      </w:r>
      <w:r w:rsidR="00705044">
        <w:rPr>
          <w:rStyle w:val="Bodytext1"/>
        </w:rPr>
        <w:t>cia</w:t>
      </w:r>
      <w:r>
        <w:rPr>
          <w:rStyle w:val="Bodytext1"/>
        </w:rPr>
        <w:t xml:space="preserve">: </w:t>
      </w:r>
      <w:r w:rsidR="00705044">
        <w:rPr>
          <w:rStyle w:val="Bodytext1"/>
        </w:rPr>
        <w:t>požadovaná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1363"/>
        <w:gridCol w:w="1334"/>
        <w:gridCol w:w="1531"/>
        <w:gridCol w:w="1459"/>
        <w:gridCol w:w="883"/>
      </w:tblGrid>
      <w:tr w:rsidR="00035504">
        <w:trPr>
          <w:trHeight w:hRule="exact" w:val="259"/>
        </w:trPr>
        <w:tc>
          <w:tcPr>
            <w:tcW w:w="7948" w:type="dxa"/>
            <w:gridSpan w:val="6"/>
            <w:shd w:val="clear" w:color="auto" w:fill="auto"/>
          </w:tcPr>
          <w:p w:rsidR="00035504" w:rsidRDefault="00633CD2">
            <w:pPr>
              <w:pStyle w:val="Other10"/>
            </w:pPr>
            <w:r>
              <w:rPr>
                <w:rStyle w:val="Other1"/>
                <w:b/>
                <w:i/>
              </w:rPr>
              <w:t>Jazyky</w:t>
            </w:r>
          </w:p>
        </w:tc>
      </w:tr>
      <w:tr w:rsidR="00035504">
        <w:trPr>
          <w:trHeight w:hRule="exact" w:val="514"/>
        </w:trPr>
        <w:tc>
          <w:tcPr>
            <w:tcW w:w="1378" w:type="dxa"/>
            <w:shd w:val="clear" w:color="auto" w:fill="auto"/>
          </w:tcPr>
          <w:p w:rsidR="00035504" w:rsidRDefault="00035504">
            <w:pPr>
              <w:rPr>
                <w:sz w:val="10"/>
              </w:rPr>
            </w:pPr>
          </w:p>
        </w:tc>
        <w:tc>
          <w:tcPr>
            <w:tcW w:w="1363" w:type="dxa"/>
            <w:shd w:val="clear" w:color="auto" w:fill="auto"/>
          </w:tcPr>
          <w:p w:rsidR="00035504" w:rsidRDefault="00633CD2">
            <w:pPr>
              <w:pStyle w:val="Other10"/>
              <w:jc w:val="center"/>
            </w:pPr>
            <w:r>
              <w:rPr>
                <w:rStyle w:val="Other1"/>
              </w:rPr>
              <w:t>Počúvanie</w:t>
            </w:r>
          </w:p>
        </w:tc>
        <w:tc>
          <w:tcPr>
            <w:tcW w:w="1334" w:type="dxa"/>
            <w:shd w:val="clear" w:color="auto" w:fill="auto"/>
          </w:tcPr>
          <w:p w:rsidR="00035504" w:rsidRDefault="00633CD2">
            <w:pPr>
              <w:pStyle w:val="Other10"/>
              <w:jc w:val="center"/>
            </w:pPr>
            <w:r>
              <w:rPr>
                <w:rStyle w:val="Other1"/>
              </w:rPr>
              <w:t>Čítanie</w:t>
            </w:r>
          </w:p>
        </w:tc>
        <w:tc>
          <w:tcPr>
            <w:tcW w:w="1531" w:type="dxa"/>
            <w:shd w:val="clear" w:color="auto" w:fill="auto"/>
          </w:tcPr>
          <w:p w:rsidR="00035504" w:rsidRDefault="00705044">
            <w:pPr>
              <w:pStyle w:val="Other10"/>
              <w:jc w:val="center"/>
            </w:pPr>
            <w:r>
              <w:rPr>
                <w:rStyle w:val="Other1"/>
              </w:rPr>
              <w:t xml:space="preserve">Ústna </w:t>
            </w:r>
            <w:r w:rsidR="00633CD2">
              <w:rPr>
                <w:rStyle w:val="Other1"/>
              </w:rPr>
              <w:t>interakcia</w:t>
            </w:r>
          </w:p>
        </w:tc>
        <w:tc>
          <w:tcPr>
            <w:tcW w:w="1459" w:type="dxa"/>
            <w:shd w:val="clear" w:color="auto" w:fill="auto"/>
          </w:tcPr>
          <w:p w:rsidR="00035504" w:rsidRDefault="00705044" w:rsidP="00AE5BDC">
            <w:pPr>
              <w:pStyle w:val="Other10"/>
              <w:jc w:val="center"/>
            </w:pPr>
            <w:r>
              <w:rPr>
                <w:rStyle w:val="Other1"/>
              </w:rPr>
              <w:t>Ústny</w:t>
            </w:r>
            <w:r w:rsidR="00633CD2">
              <w:rPr>
                <w:rStyle w:val="Other1"/>
              </w:rPr>
              <w:t xml:space="preserve"> </w:t>
            </w:r>
            <w:r w:rsidR="00AE5BDC">
              <w:rPr>
                <w:rStyle w:val="Other1"/>
              </w:rPr>
              <w:t>prejav</w:t>
            </w:r>
          </w:p>
        </w:tc>
        <w:tc>
          <w:tcPr>
            <w:tcW w:w="883" w:type="dxa"/>
            <w:shd w:val="clear" w:color="auto" w:fill="auto"/>
          </w:tcPr>
          <w:p w:rsidR="00035504" w:rsidRDefault="00633CD2">
            <w:pPr>
              <w:pStyle w:val="Other10"/>
              <w:jc w:val="right"/>
            </w:pPr>
            <w:r>
              <w:rPr>
                <w:rStyle w:val="Other1"/>
              </w:rPr>
              <w:t>Písanie</w:t>
            </w:r>
          </w:p>
        </w:tc>
      </w:tr>
      <w:tr w:rsidR="00035504">
        <w:trPr>
          <w:trHeight w:hRule="exact" w:val="288"/>
        </w:trPr>
        <w:tc>
          <w:tcPr>
            <w:tcW w:w="1378" w:type="dxa"/>
            <w:shd w:val="clear" w:color="auto" w:fill="auto"/>
          </w:tcPr>
          <w:p w:rsidR="00035504" w:rsidRDefault="00633CD2">
            <w:pPr>
              <w:pStyle w:val="Other10"/>
              <w:jc w:val="center"/>
            </w:pPr>
            <w:r>
              <w:rPr>
                <w:rStyle w:val="Other1"/>
              </w:rPr>
              <w:t>Angličtina</w:t>
            </w:r>
          </w:p>
        </w:tc>
        <w:tc>
          <w:tcPr>
            <w:tcW w:w="1363" w:type="dxa"/>
            <w:shd w:val="clear" w:color="auto" w:fill="auto"/>
          </w:tcPr>
          <w:p w:rsidR="00035504" w:rsidRDefault="00633CD2">
            <w:pPr>
              <w:pStyle w:val="Other10"/>
              <w:jc w:val="center"/>
            </w:pPr>
            <w:r>
              <w:rPr>
                <w:rStyle w:val="Other1"/>
              </w:rPr>
              <w:t>A2</w:t>
            </w:r>
          </w:p>
        </w:tc>
        <w:tc>
          <w:tcPr>
            <w:tcW w:w="1334" w:type="dxa"/>
            <w:shd w:val="clear" w:color="auto" w:fill="auto"/>
          </w:tcPr>
          <w:p w:rsidR="00035504" w:rsidRDefault="00633CD2">
            <w:pPr>
              <w:pStyle w:val="Other10"/>
              <w:jc w:val="center"/>
            </w:pPr>
            <w:r>
              <w:rPr>
                <w:rStyle w:val="Other1"/>
              </w:rPr>
              <w:t>A2</w:t>
            </w:r>
          </w:p>
        </w:tc>
        <w:tc>
          <w:tcPr>
            <w:tcW w:w="1531" w:type="dxa"/>
            <w:shd w:val="clear" w:color="auto" w:fill="auto"/>
          </w:tcPr>
          <w:p w:rsidR="00035504" w:rsidRDefault="00633CD2">
            <w:pPr>
              <w:pStyle w:val="Other10"/>
              <w:jc w:val="center"/>
            </w:pPr>
            <w:r>
              <w:rPr>
                <w:rStyle w:val="Other1"/>
              </w:rPr>
              <w:t>A2</w:t>
            </w:r>
          </w:p>
        </w:tc>
        <w:tc>
          <w:tcPr>
            <w:tcW w:w="1459" w:type="dxa"/>
            <w:shd w:val="clear" w:color="auto" w:fill="auto"/>
          </w:tcPr>
          <w:p w:rsidR="00035504" w:rsidRDefault="00633CD2">
            <w:pPr>
              <w:pStyle w:val="Other10"/>
              <w:jc w:val="center"/>
            </w:pPr>
            <w:r>
              <w:rPr>
                <w:rStyle w:val="Other1"/>
              </w:rPr>
              <w:t>A2</w:t>
            </w:r>
          </w:p>
        </w:tc>
        <w:tc>
          <w:tcPr>
            <w:tcW w:w="883" w:type="dxa"/>
            <w:shd w:val="clear" w:color="auto" w:fill="auto"/>
          </w:tcPr>
          <w:p w:rsidR="00035504" w:rsidRDefault="00633CD2">
            <w:pPr>
              <w:pStyle w:val="Other10"/>
              <w:ind w:right="200"/>
              <w:jc w:val="right"/>
            </w:pPr>
            <w:r>
              <w:rPr>
                <w:rStyle w:val="Other1"/>
              </w:rPr>
              <w:t>A2</w:t>
            </w:r>
          </w:p>
        </w:tc>
      </w:tr>
      <w:tr w:rsidR="00035504">
        <w:trPr>
          <w:trHeight w:hRule="exact" w:val="240"/>
        </w:trPr>
        <w:tc>
          <w:tcPr>
            <w:tcW w:w="1378" w:type="dxa"/>
            <w:shd w:val="clear" w:color="auto" w:fill="auto"/>
            <w:vAlign w:val="bottom"/>
          </w:tcPr>
          <w:p w:rsidR="00035504" w:rsidRDefault="00633CD2">
            <w:pPr>
              <w:pStyle w:val="Other10"/>
              <w:jc w:val="center"/>
            </w:pPr>
            <w:r>
              <w:rPr>
                <w:rStyle w:val="Other1"/>
              </w:rPr>
              <w:t>Slovenčina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035504" w:rsidRDefault="00633CD2">
            <w:pPr>
              <w:pStyle w:val="Other10"/>
              <w:jc w:val="center"/>
            </w:pPr>
            <w:r>
              <w:rPr>
                <w:rStyle w:val="Other1"/>
              </w:rPr>
              <w:t>B1</w:t>
            </w:r>
          </w:p>
        </w:tc>
        <w:tc>
          <w:tcPr>
            <w:tcW w:w="1334" w:type="dxa"/>
            <w:shd w:val="clear" w:color="auto" w:fill="auto"/>
            <w:vAlign w:val="bottom"/>
          </w:tcPr>
          <w:p w:rsidR="00035504" w:rsidRDefault="00633CD2">
            <w:pPr>
              <w:pStyle w:val="Other10"/>
              <w:jc w:val="center"/>
            </w:pPr>
            <w:r>
              <w:rPr>
                <w:rStyle w:val="Other1"/>
              </w:rPr>
              <w:t>B1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35504" w:rsidRDefault="00633CD2">
            <w:pPr>
              <w:pStyle w:val="Other10"/>
              <w:jc w:val="center"/>
            </w:pPr>
            <w:r>
              <w:rPr>
                <w:rStyle w:val="Other1"/>
              </w:rPr>
              <w:t>B1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035504" w:rsidRDefault="00633CD2">
            <w:pPr>
              <w:pStyle w:val="Other10"/>
              <w:jc w:val="center"/>
            </w:pPr>
            <w:r>
              <w:rPr>
                <w:rStyle w:val="Other1"/>
              </w:rPr>
              <w:t>B1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035504" w:rsidRDefault="00633CD2">
            <w:pPr>
              <w:pStyle w:val="Other10"/>
              <w:ind w:right="200"/>
              <w:jc w:val="right"/>
            </w:pPr>
            <w:r>
              <w:rPr>
                <w:rStyle w:val="Other1"/>
              </w:rPr>
              <w:t>B1</w:t>
            </w:r>
          </w:p>
        </w:tc>
      </w:tr>
    </w:tbl>
    <w:p w:rsidR="00035504" w:rsidRDefault="00035504">
      <w:pPr>
        <w:sectPr w:rsidR="00035504">
          <w:pgSz w:w="11900" w:h="16840"/>
          <w:pgMar w:top="1758" w:right="1462" w:bottom="1398" w:left="1385" w:header="1330" w:footer="3" w:gutter="0"/>
          <w:cols w:space="720"/>
          <w:noEndnote/>
          <w:docGrid w:linePitch="360"/>
        </w:sectPr>
      </w:pPr>
    </w:p>
    <w:p w:rsidR="00035504" w:rsidRDefault="00633CD2">
      <w:pPr>
        <w:pStyle w:val="Heading110"/>
        <w:keepNext/>
        <w:keepLines/>
      </w:pPr>
      <w:bookmarkStart w:id="4" w:name="bookmark4"/>
      <w:r>
        <w:rPr>
          <w:rStyle w:val="Heading11"/>
          <w:b/>
          <w:i/>
        </w:rPr>
        <w:lastRenderedPageBreak/>
        <w:t>Znalos</w:t>
      </w:r>
      <w:r w:rsidR="00705044">
        <w:rPr>
          <w:rStyle w:val="Heading11"/>
          <w:b/>
          <w:i/>
        </w:rPr>
        <w:t>ti</w:t>
      </w:r>
      <w:bookmarkEnd w:id="4"/>
    </w:p>
    <w:p w:rsidR="009D4250" w:rsidRPr="00411144" w:rsidRDefault="009D4250">
      <w:pPr>
        <w:pStyle w:val="Bodytext10"/>
        <w:numPr>
          <w:ilvl w:val="0"/>
          <w:numId w:val="1"/>
        </w:numPr>
        <w:tabs>
          <w:tab w:val="left" w:pos="828"/>
        </w:tabs>
        <w:ind w:left="820" w:hanging="400"/>
        <w:rPr>
          <w:rStyle w:val="Bodytext1"/>
          <w:i/>
        </w:rPr>
      </w:pPr>
      <w:r w:rsidRPr="00411144">
        <w:rPr>
          <w:rStyle w:val="Bodytext1"/>
          <w:i/>
        </w:rPr>
        <w:t>OPERAČNÁ a ADMINISTRATÍVNA PODPORA a ZDROJE</w:t>
      </w:r>
    </w:p>
    <w:p w:rsidR="002071C0" w:rsidRPr="00411144" w:rsidRDefault="00633CD2" w:rsidP="002071C0">
      <w:pPr>
        <w:pStyle w:val="Bodytext10"/>
        <w:tabs>
          <w:tab w:val="left" w:pos="828"/>
        </w:tabs>
        <w:ind w:left="820"/>
        <w:rPr>
          <w:rStyle w:val="Bodytext1"/>
          <w:i/>
        </w:rPr>
      </w:pPr>
      <w:r w:rsidRPr="00411144">
        <w:rPr>
          <w:rStyle w:val="Bodytext1"/>
          <w:i/>
        </w:rPr>
        <w:t xml:space="preserve"> </w:t>
      </w:r>
      <w:r w:rsidR="009D4250" w:rsidRPr="00411144">
        <w:t xml:space="preserve">◦ </w:t>
      </w:r>
      <w:r w:rsidR="002071C0" w:rsidRPr="00411144">
        <w:rPr>
          <w:rStyle w:val="Bodytext1"/>
          <w:i/>
        </w:rPr>
        <w:t xml:space="preserve">ORGANIZÁCIA a SPRÁVA </w:t>
      </w:r>
      <w:r w:rsidR="00705044">
        <w:rPr>
          <w:rStyle w:val="Bodytext1"/>
          <w:i/>
        </w:rPr>
        <w:t>KANCLÁRIE</w:t>
      </w:r>
      <w:r w:rsidR="002071C0" w:rsidRPr="00411144">
        <w:rPr>
          <w:rStyle w:val="Bodytext1"/>
          <w:i/>
        </w:rPr>
        <w:t xml:space="preserve"> </w:t>
      </w:r>
    </w:p>
    <w:p w:rsidR="00035504" w:rsidRPr="00411144" w:rsidRDefault="002071C0" w:rsidP="002071C0">
      <w:pPr>
        <w:pStyle w:val="Bodytext10"/>
        <w:tabs>
          <w:tab w:val="left" w:pos="828"/>
        </w:tabs>
        <w:ind w:left="820"/>
      </w:pPr>
      <w:r w:rsidRPr="00411144">
        <w:rPr>
          <w:rStyle w:val="Bodytext1"/>
          <w:i/>
        </w:rPr>
        <w:tab/>
      </w:r>
      <w:r w:rsidRPr="00411144">
        <w:rPr>
          <w:rStyle w:val="Bodytext1"/>
          <w:i/>
        </w:rPr>
        <w:tab/>
      </w:r>
      <w:r w:rsidR="009D4250" w:rsidRPr="00411144">
        <w:t>▪</w:t>
      </w:r>
      <w:r w:rsidR="009D4250" w:rsidRPr="00411144">
        <w:rPr>
          <w:rStyle w:val="Bodytext1"/>
          <w:i/>
        </w:rPr>
        <w:t xml:space="preserve"> </w:t>
      </w:r>
      <w:r w:rsidRPr="00411144">
        <w:rPr>
          <w:rStyle w:val="Bodytext1"/>
          <w:i/>
        </w:rPr>
        <w:t>K</w:t>
      </w:r>
      <w:r w:rsidR="00633CD2" w:rsidRPr="00411144">
        <w:rPr>
          <w:rStyle w:val="Bodytext1"/>
          <w:i/>
        </w:rPr>
        <w:t>ancelárska správa</w:t>
      </w:r>
    </w:p>
    <w:p w:rsidR="00035504" w:rsidRPr="00411144" w:rsidRDefault="00633CD2">
      <w:pPr>
        <w:pStyle w:val="Bodytext10"/>
        <w:numPr>
          <w:ilvl w:val="0"/>
          <w:numId w:val="1"/>
        </w:numPr>
        <w:tabs>
          <w:tab w:val="left" w:pos="828"/>
        </w:tabs>
        <w:ind w:firstLine="420"/>
      </w:pPr>
      <w:r w:rsidRPr="00411144">
        <w:rPr>
          <w:rStyle w:val="Bodytext1"/>
          <w:i/>
        </w:rPr>
        <w:t>LOGISTICKÁ PODPORA</w:t>
      </w:r>
    </w:p>
    <w:p w:rsidR="00035504" w:rsidRPr="00411144" w:rsidRDefault="009D4250">
      <w:pPr>
        <w:pStyle w:val="Bodytext10"/>
        <w:numPr>
          <w:ilvl w:val="0"/>
          <w:numId w:val="1"/>
        </w:numPr>
        <w:tabs>
          <w:tab w:val="left" w:pos="828"/>
        </w:tabs>
        <w:ind w:firstLine="420"/>
      </w:pPr>
      <w:r w:rsidRPr="00411144">
        <w:rPr>
          <w:rStyle w:val="Bodytext1"/>
          <w:i/>
        </w:rPr>
        <w:t>DOPRAVA</w:t>
      </w:r>
      <w:r w:rsidR="00633CD2" w:rsidRPr="00411144">
        <w:rPr>
          <w:rStyle w:val="Bodytext1"/>
          <w:i/>
        </w:rPr>
        <w:t xml:space="preserve"> (vrátane logistiky)</w:t>
      </w:r>
    </w:p>
    <w:p w:rsidR="002071C0" w:rsidRPr="00411144" w:rsidRDefault="002071C0" w:rsidP="002071C0">
      <w:pPr>
        <w:pStyle w:val="Bodytext10"/>
        <w:tabs>
          <w:tab w:val="left" w:pos="1212"/>
        </w:tabs>
        <w:ind w:left="820"/>
      </w:pPr>
      <w:r w:rsidRPr="00411144">
        <w:t xml:space="preserve">◦ </w:t>
      </w:r>
      <w:r w:rsidR="009D4250" w:rsidRPr="00411144">
        <w:rPr>
          <w:rStyle w:val="Bodytext1"/>
          <w:i/>
        </w:rPr>
        <w:t>DOPRAVA (POZEMNÁ</w:t>
      </w:r>
      <w:r w:rsidR="00633CD2" w:rsidRPr="00411144">
        <w:rPr>
          <w:rStyle w:val="Bodytext1"/>
          <w:i/>
        </w:rPr>
        <w:t>)</w:t>
      </w:r>
    </w:p>
    <w:p w:rsidR="00035504" w:rsidRPr="00411144" w:rsidRDefault="002071C0" w:rsidP="002071C0">
      <w:pPr>
        <w:pStyle w:val="Bodytext10"/>
        <w:tabs>
          <w:tab w:val="left" w:pos="1212"/>
        </w:tabs>
        <w:ind w:left="820"/>
      </w:pPr>
      <w:r w:rsidRPr="00411144">
        <w:tab/>
      </w:r>
      <w:r w:rsidRPr="00411144">
        <w:tab/>
        <w:t xml:space="preserve">▪ </w:t>
      </w:r>
      <w:r w:rsidR="009D4250" w:rsidRPr="00411144">
        <w:rPr>
          <w:rStyle w:val="Bodytext1"/>
          <w:i/>
        </w:rPr>
        <w:t>A</w:t>
      </w:r>
      <w:r w:rsidR="00633CD2" w:rsidRPr="00411144">
        <w:rPr>
          <w:rStyle w:val="Bodytext1"/>
          <w:i/>
        </w:rPr>
        <w:t>utomobilové motory</w:t>
      </w:r>
    </w:p>
    <w:p w:rsidR="00035504" w:rsidRPr="00411144" w:rsidRDefault="002071C0" w:rsidP="002071C0">
      <w:pPr>
        <w:pStyle w:val="Bodytext10"/>
        <w:tabs>
          <w:tab w:val="left" w:pos="1212"/>
        </w:tabs>
        <w:ind w:left="820"/>
      </w:pPr>
      <w:r w:rsidRPr="00411144">
        <w:t xml:space="preserve">◦ </w:t>
      </w:r>
      <w:r w:rsidRPr="00411144">
        <w:rPr>
          <w:rStyle w:val="Bodytext1"/>
          <w:i/>
        </w:rPr>
        <w:t>FYZICKÁ</w:t>
      </w:r>
      <w:r w:rsidR="00633CD2" w:rsidRPr="00411144">
        <w:rPr>
          <w:rStyle w:val="Bodytext1"/>
          <w:i/>
        </w:rPr>
        <w:t xml:space="preserve"> </w:t>
      </w:r>
      <w:r w:rsidRPr="00411144">
        <w:rPr>
          <w:rStyle w:val="Bodytext1"/>
          <w:i/>
        </w:rPr>
        <w:t>DOPRAVA</w:t>
      </w:r>
      <w:r w:rsidR="00633CD2" w:rsidRPr="00411144">
        <w:rPr>
          <w:rStyle w:val="Bodytext1"/>
          <w:i/>
        </w:rPr>
        <w:t xml:space="preserve"> (aktivita vodiča)</w:t>
      </w:r>
    </w:p>
    <w:p w:rsidR="00035504" w:rsidRPr="00411144" w:rsidRDefault="002071C0" w:rsidP="002071C0">
      <w:pPr>
        <w:pStyle w:val="Bodytext10"/>
        <w:ind w:left="720" w:firstLine="720"/>
      </w:pPr>
      <w:r w:rsidRPr="00411144">
        <w:t xml:space="preserve">▪ </w:t>
      </w:r>
      <w:r w:rsidR="00633CD2" w:rsidRPr="00411144">
        <w:rPr>
          <w:rStyle w:val="Bodytext1"/>
          <w:i/>
        </w:rPr>
        <w:t>Miestne ulice a cesty</w:t>
      </w:r>
    </w:p>
    <w:p w:rsidR="00035504" w:rsidRPr="00411144" w:rsidRDefault="00633CD2">
      <w:pPr>
        <w:pStyle w:val="Bodytext10"/>
        <w:ind w:firstLine="420"/>
      </w:pPr>
      <w:r w:rsidRPr="00411144">
        <w:rPr>
          <w:rStyle w:val="Bodytext1"/>
          <w:i/>
        </w:rPr>
        <w:t xml:space="preserve">• </w:t>
      </w:r>
      <w:r w:rsidR="00411144" w:rsidRPr="00411144">
        <w:rPr>
          <w:rStyle w:val="Bodytext1"/>
          <w:i/>
        </w:rPr>
        <w:t xml:space="preserve">BUDOVY a VYBAVENIE </w:t>
      </w:r>
      <w:r w:rsidRPr="00411144">
        <w:rPr>
          <w:rStyle w:val="Bodytext1"/>
          <w:i/>
        </w:rPr>
        <w:t>(vrátane logistiky)</w:t>
      </w:r>
    </w:p>
    <w:p w:rsidR="00411144" w:rsidRPr="00411144" w:rsidRDefault="00411144" w:rsidP="00411144">
      <w:pPr>
        <w:pStyle w:val="Bodytext10"/>
        <w:ind w:firstLine="820"/>
      </w:pPr>
      <w:r w:rsidRPr="00411144">
        <w:t xml:space="preserve">◦ </w:t>
      </w:r>
      <w:r w:rsidRPr="00411144">
        <w:rPr>
          <w:rStyle w:val="Bodytext1"/>
          <w:i/>
        </w:rPr>
        <w:t>VYBAVENIE</w:t>
      </w:r>
      <w:r w:rsidR="00633CD2" w:rsidRPr="00411144">
        <w:rPr>
          <w:rStyle w:val="Bodytext1"/>
          <w:i/>
        </w:rPr>
        <w:t xml:space="preserve"> a</w:t>
      </w:r>
      <w:r w:rsidRPr="00411144">
        <w:rPr>
          <w:rStyle w:val="Bodytext1"/>
          <w:i/>
        </w:rPr>
        <w:t> SKLADOVANIE</w:t>
      </w:r>
    </w:p>
    <w:p w:rsidR="00035504" w:rsidRPr="00411144" w:rsidRDefault="00411144" w:rsidP="00411144">
      <w:pPr>
        <w:pStyle w:val="Bodytext10"/>
        <w:ind w:left="620" w:firstLine="820"/>
      </w:pPr>
      <w:r w:rsidRPr="00411144">
        <w:t xml:space="preserve">▪ </w:t>
      </w:r>
      <w:r w:rsidRPr="00411144">
        <w:rPr>
          <w:rStyle w:val="Bodytext1"/>
          <w:i/>
        </w:rPr>
        <w:t>NÁBYTOK, INVENTÁR a SPRÁVA TOVARU</w:t>
      </w:r>
    </w:p>
    <w:p w:rsidR="00035504" w:rsidRPr="00411144" w:rsidRDefault="00633CD2">
      <w:pPr>
        <w:pStyle w:val="Bodytext10"/>
        <w:ind w:firstLine="420"/>
      </w:pPr>
      <w:r w:rsidRPr="00411144">
        <w:rPr>
          <w:rStyle w:val="Bodytext1"/>
          <w:i/>
        </w:rPr>
        <w:t xml:space="preserve">• </w:t>
      </w:r>
      <w:r w:rsidR="00411144" w:rsidRPr="00411144">
        <w:rPr>
          <w:rStyle w:val="Bodytext1"/>
          <w:i/>
        </w:rPr>
        <w:t>SPRÁVA INFORMÁCIÍ a DOKUMENTOV</w:t>
      </w:r>
    </w:p>
    <w:p w:rsidR="00035504" w:rsidRDefault="00411144" w:rsidP="00411144">
      <w:pPr>
        <w:pStyle w:val="Bodytext10"/>
        <w:tabs>
          <w:tab w:val="left" w:pos="1212"/>
        </w:tabs>
        <w:ind w:left="820"/>
      </w:pPr>
      <w:r w:rsidRPr="00411144">
        <w:t>◦</w:t>
      </w:r>
      <w:r>
        <w:t xml:space="preserve"> </w:t>
      </w:r>
      <w:r w:rsidR="00633CD2">
        <w:rPr>
          <w:rStyle w:val="Bodytext1"/>
          <w:i/>
        </w:rPr>
        <w:t>SPRÁVA DOKUMENTOV</w:t>
      </w:r>
    </w:p>
    <w:p w:rsidR="00035504" w:rsidRDefault="00411144" w:rsidP="00411144">
      <w:pPr>
        <w:pStyle w:val="Bodytext10"/>
        <w:tabs>
          <w:tab w:val="left" w:pos="1212"/>
        </w:tabs>
        <w:ind w:left="820"/>
      </w:pPr>
      <w:r w:rsidRPr="00411144">
        <w:t>◦</w:t>
      </w:r>
      <w:r>
        <w:t xml:space="preserve"> </w:t>
      </w:r>
      <w:r w:rsidR="00705044">
        <w:rPr>
          <w:rStyle w:val="Bodytext1"/>
          <w:i/>
        </w:rPr>
        <w:t>SPRÁVA</w:t>
      </w:r>
      <w:r w:rsidR="00705044" w:rsidRPr="00411144">
        <w:rPr>
          <w:rStyle w:val="Bodytext1"/>
          <w:i/>
        </w:rPr>
        <w:t xml:space="preserve"> </w:t>
      </w:r>
      <w:r w:rsidRPr="00411144">
        <w:rPr>
          <w:rStyle w:val="Bodytext1"/>
          <w:i/>
        </w:rPr>
        <w:t>POŠTY</w:t>
      </w:r>
    </w:p>
    <w:p w:rsidR="00035504" w:rsidRDefault="00633CD2">
      <w:pPr>
        <w:pStyle w:val="Bodytext10"/>
        <w:ind w:firstLine="420"/>
      </w:pPr>
      <w:r>
        <w:rPr>
          <w:rStyle w:val="Bodytext1"/>
          <w:i/>
        </w:rPr>
        <w:t xml:space="preserve">• </w:t>
      </w:r>
      <w:r w:rsidR="00411144" w:rsidRPr="00411144">
        <w:rPr>
          <w:rStyle w:val="Bodytext1"/>
          <w:i/>
        </w:rPr>
        <w:t xml:space="preserve">KOMUNIKÁCIA </w:t>
      </w:r>
      <w:r>
        <w:rPr>
          <w:rStyle w:val="Bodytext1"/>
          <w:i/>
        </w:rPr>
        <w:t>a</w:t>
      </w:r>
      <w:r w:rsidR="00411144">
        <w:rPr>
          <w:rStyle w:val="Bodytext1"/>
          <w:i/>
        </w:rPr>
        <w:t> </w:t>
      </w:r>
      <w:r w:rsidR="00705044">
        <w:rPr>
          <w:rStyle w:val="Bodytext1"/>
          <w:i/>
        </w:rPr>
        <w:t>PUBLIKÁCIA</w:t>
      </w:r>
    </w:p>
    <w:p w:rsidR="00035504" w:rsidRDefault="00411144">
      <w:pPr>
        <w:pStyle w:val="Bodytext10"/>
        <w:ind w:firstLine="820"/>
      </w:pPr>
      <w:r w:rsidRPr="00411144">
        <w:t>◦</w:t>
      </w:r>
      <w:r>
        <w:t xml:space="preserve"> </w:t>
      </w:r>
      <w:r>
        <w:rPr>
          <w:rStyle w:val="Bodytext1"/>
          <w:i/>
        </w:rPr>
        <w:t>SLUŽOBNÉ CESTY</w:t>
      </w:r>
      <w:r w:rsidR="00633CD2">
        <w:rPr>
          <w:rStyle w:val="Bodytext1"/>
          <w:i/>
        </w:rPr>
        <w:t xml:space="preserve">, </w:t>
      </w:r>
      <w:r w:rsidR="006A0D63">
        <w:rPr>
          <w:rStyle w:val="Bodytext1"/>
          <w:i/>
        </w:rPr>
        <w:t xml:space="preserve">SCHÔDZE </w:t>
      </w:r>
      <w:r w:rsidR="00633CD2">
        <w:rPr>
          <w:rStyle w:val="Bodytext1"/>
          <w:i/>
        </w:rPr>
        <w:t>a</w:t>
      </w:r>
      <w:r w:rsidR="006A0D63">
        <w:rPr>
          <w:rStyle w:val="Bodytext1"/>
          <w:i/>
        </w:rPr>
        <w:t> NÁVŠTEVY</w:t>
      </w:r>
      <w:r w:rsidR="00633CD2">
        <w:rPr>
          <w:rStyle w:val="Bodytext1"/>
          <w:i/>
        </w:rPr>
        <w:t xml:space="preserve"> (vrátane </w:t>
      </w:r>
      <w:r w:rsidR="006A0D63" w:rsidRPr="006A0D63">
        <w:rPr>
          <w:rStyle w:val="Bodytext1"/>
          <w:i/>
        </w:rPr>
        <w:t>Protokolárne</w:t>
      </w:r>
      <w:r w:rsidR="006A0D63">
        <w:rPr>
          <w:rStyle w:val="Bodytext1"/>
          <w:i/>
        </w:rPr>
        <w:t>ho oddelenia</w:t>
      </w:r>
      <w:r w:rsidR="00633CD2">
        <w:rPr>
          <w:rStyle w:val="Bodytext1"/>
          <w:i/>
        </w:rPr>
        <w:t>)</w:t>
      </w:r>
    </w:p>
    <w:p w:rsidR="00035504" w:rsidRDefault="006A0D63" w:rsidP="00512AC5">
      <w:pPr>
        <w:pStyle w:val="Bodytext10"/>
        <w:ind w:left="720" w:firstLine="720"/>
      </w:pPr>
      <w:r w:rsidRPr="00411144">
        <w:t>▪</w:t>
      </w:r>
      <w:r>
        <w:t xml:space="preserve"> </w:t>
      </w:r>
      <w:r>
        <w:rPr>
          <w:rStyle w:val="Bodytext1"/>
          <w:i/>
        </w:rPr>
        <w:t>L</w:t>
      </w:r>
      <w:r w:rsidR="00633CD2">
        <w:rPr>
          <w:rStyle w:val="Bodytext1"/>
          <w:i/>
        </w:rPr>
        <w:t xml:space="preserve">ogistika </w:t>
      </w:r>
      <w:r w:rsidRPr="006A0D63">
        <w:rPr>
          <w:rStyle w:val="Bodytext1"/>
          <w:i/>
        </w:rPr>
        <w:t>schôdzí</w:t>
      </w:r>
    </w:p>
    <w:p w:rsidR="00035504" w:rsidRDefault="00633CD2">
      <w:pPr>
        <w:pStyle w:val="Bodytext10"/>
        <w:ind w:firstLine="420"/>
      </w:pPr>
      <w:r>
        <w:rPr>
          <w:rStyle w:val="Bodytext1"/>
          <w:i/>
        </w:rPr>
        <w:t>• (APLIKOVANÁ) INFORMATIKA</w:t>
      </w:r>
    </w:p>
    <w:p w:rsidR="00035504" w:rsidRDefault="006A0D63">
      <w:pPr>
        <w:pStyle w:val="Bodytext10"/>
        <w:ind w:firstLine="820"/>
      </w:pPr>
      <w:r w:rsidRPr="00411144">
        <w:t>◦</w:t>
      </w:r>
      <w:r>
        <w:t xml:space="preserve"> </w:t>
      </w:r>
      <w:r>
        <w:rPr>
          <w:rStyle w:val="Bodytext1"/>
          <w:i/>
        </w:rPr>
        <w:t>INŠTALÁCIA a </w:t>
      </w:r>
      <w:r w:rsidRPr="006A0D63">
        <w:rPr>
          <w:rStyle w:val="Bodytext1"/>
          <w:i/>
        </w:rPr>
        <w:t>ÚDRŽBA</w:t>
      </w:r>
      <w:r>
        <w:rPr>
          <w:rStyle w:val="Bodytext1"/>
          <w:i/>
        </w:rPr>
        <w:t xml:space="preserve"> HARDVÉRU</w:t>
      </w:r>
    </w:p>
    <w:p w:rsidR="00035504" w:rsidRDefault="006A0D63" w:rsidP="00512AC5">
      <w:pPr>
        <w:pStyle w:val="Bodytext10"/>
        <w:spacing w:after="220"/>
        <w:ind w:left="720" w:firstLine="720"/>
      </w:pPr>
      <w:r w:rsidRPr="00411144">
        <w:t>▪</w:t>
      </w:r>
      <w:r>
        <w:t xml:space="preserve"> </w:t>
      </w:r>
      <w:r w:rsidRPr="006A0D63">
        <w:rPr>
          <w:rStyle w:val="Bodytext1"/>
          <w:i/>
        </w:rPr>
        <w:t>Kancelárske zariadenia</w:t>
      </w:r>
      <w:r w:rsidR="00633CD2">
        <w:rPr>
          <w:rStyle w:val="Bodytext1"/>
          <w:i/>
        </w:rPr>
        <w:t xml:space="preserve">: fax, kopírovacie </w:t>
      </w:r>
      <w:r>
        <w:rPr>
          <w:rStyle w:val="Bodytext1"/>
          <w:i/>
        </w:rPr>
        <w:t>zariadenia</w:t>
      </w:r>
    </w:p>
    <w:p w:rsidR="00035504" w:rsidRDefault="006A0D63">
      <w:pPr>
        <w:pStyle w:val="Heading110"/>
        <w:keepNext/>
        <w:keepLines/>
      </w:pPr>
      <w:r>
        <w:rPr>
          <w:rStyle w:val="Heading11"/>
          <w:b/>
          <w:i/>
        </w:rPr>
        <w:t>Schopnosti</w:t>
      </w:r>
    </w:p>
    <w:p w:rsidR="00035504" w:rsidRDefault="00633CD2">
      <w:pPr>
        <w:pStyle w:val="Bodytext10"/>
        <w:ind w:firstLine="420"/>
      </w:pPr>
      <w:r>
        <w:rPr>
          <w:rStyle w:val="Bodytext1"/>
          <w:i/>
        </w:rPr>
        <w:t>• Komunikácia</w:t>
      </w:r>
    </w:p>
    <w:p w:rsidR="00035504" w:rsidRDefault="006A0D63">
      <w:pPr>
        <w:pStyle w:val="Bodytext10"/>
        <w:ind w:firstLine="820"/>
      </w:pPr>
      <w:r w:rsidRPr="00411144">
        <w:t>◦</w:t>
      </w:r>
      <w:r>
        <w:t xml:space="preserve"> </w:t>
      </w:r>
      <w:r w:rsidR="00633CD2">
        <w:rPr>
          <w:rStyle w:val="Bodytext1"/>
          <w:i/>
        </w:rPr>
        <w:t>Schopnosť komunikovať technické alebo špecializované informácie</w:t>
      </w:r>
    </w:p>
    <w:p w:rsidR="00035504" w:rsidRDefault="00633CD2">
      <w:pPr>
        <w:pStyle w:val="Bodytext10"/>
        <w:ind w:firstLine="420"/>
      </w:pPr>
      <w:r>
        <w:rPr>
          <w:rStyle w:val="Bodytext1"/>
          <w:i/>
        </w:rPr>
        <w:t xml:space="preserve">• </w:t>
      </w:r>
      <w:r w:rsidR="00501D0D">
        <w:rPr>
          <w:rStyle w:val="Bodytext1"/>
          <w:i/>
        </w:rPr>
        <w:t>Poskytovanie</w:t>
      </w:r>
      <w:r>
        <w:rPr>
          <w:rStyle w:val="Bodytext1"/>
          <w:i/>
        </w:rPr>
        <w:t xml:space="preserve"> kvality a výsledkov</w:t>
      </w:r>
    </w:p>
    <w:p w:rsidR="00035504" w:rsidRDefault="006A0D63" w:rsidP="006A0D63">
      <w:pPr>
        <w:pStyle w:val="Bodytext10"/>
        <w:tabs>
          <w:tab w:val="left" w:pos="1212"/>
        </w:tabs>
        <w:ind w:left="820"/>
      </w:pPr>
      <w:r w:rsidRPr="00411144">
        <w:t>◦</w:t>
      </w:r>
      <w:r>
        <w:t xml:space="preserve"> </w:t>
      </w:r>
      <w:r w:rsidR="00633CD2">
        <w:rPr>
          <w:rStyle w:val="Bodytext1"/>
          <w:i/>
        </w:rPr>
        <w:t>Schopnosť identifikovať potreby používateľa</w:t>
      </w:r>
    </w:p>
    <w:p w:rsidR="00035504" w:rsidRDefault="006A0D63" w:rsidP="006A0D63">
      <w:pPr>
        <w:pStyle w:val="Bodytext10"/>
        <w:tabs>
          <w:tab w:val="left" w:pos="1212"/>
        </w:tabs>
        <w:ind w:left="820"/>
      </w:pPr>
      <w:r w:rsidRPr="00411144">
        <w:t>◦</w:t>
      </w:r>
      <w:r>
        <w:t xml:space="preserve"> </w:t>
      </w:r>
      <w:r w:rsidRPr="006A0D63">
        <w:rPr>
          <w:rStyle w:val="Bodytext1"/>
          <w:i/>
        </w:rPr>
        <w:t>Zameranie na klienta</w:t>
      </w:r>
      <w:r>
        <w:rPr>
          <w:rStyle w:val="Bodytext1"/>
          <w:i/>
        </w:rPr>
        <w:t xml:space="preserve"> </w:t>
      </w:r>
    </w:p>
    <w:p w:rsidR="00035504" w:rsidRDefault="006A0D63" w:rsidP="006A0D63">
      <w:pPr>
        <w:pStyle w:val="Bodytext10"/>
        <w:tabs>
          <w:tab w:val="left" w:pos="1212"/>
        </w:tabs>
        <w:ind w:left="820"/>
      </w:pPr>
      <w:r w:rsidRPr="00411144">
        <w:t>◦</w:t>
      </w:r>
      <w:r>
        <w:t xml:space="preserve"> </w:t>
      </w:r>
      <w:r w:rsidR="00633CD2">
        <w:rPr>
          <w:rStyle w:val="Bodytext1"/>
          <w:i/>
        </w:rPr>
        <w:t>Svedomitosť</w:t>
      </w:r>
    </w:p>
    <w:p w:rsidR="00035504" w:rsidRDefault="006A0D63" w:rsidP="006A0D63">
      <w:pPr>
        <w:pStyle w:val="Bodytext10"/>
        <w:tabs>
          <w:tab w:val="left" w:pos="1212"/>
        </w:tabs>
        <w:ind w:left="820"/>
      </w:pPr>
      <w:r w:rsidRPr="00411144">
        <w:t>◦</w:t>
      </w:r>
      <w:r>
        <w:t xml:space="preserve"> </w:t>
      </w:r>
      <w:r>
        <w:rPr>
          <w:rStyle w:val="Bodytext1"/>
          <w:i/>
        </w:rPr>
        <w:t>Zmysel</w:t>
      </w:r>
      <w:r w:rsidR="00633CD2">
        <w:rPr>
          <w:rStyle w:val="Bodytext1"/>
          <w:i/>
        </w:rPr>
        <w:t xml:space="preserve"> pre detail/presnosť</w:t>
      </w:r>
    </w:p>
    <w:p w:rsidR="00035504" w:rsidRDefault="00633CD2">
      <w:pPr>
        <w:pStyle w:val="Bodytext10"/>
        <w:ind w:firstLine="420"/>
      </w:pPr>
      <w:r>
        <w:rPr>
          <w:rStyle w:val="Bodytext1"/>
          <w:i/>
        </w:rPr>
        <w:t xml:space="preserve">• </w:t>
      </w:r>
      <w:r w:rsidR="006A0D63" w:rsidRPr="006A0D63">
        <w:rPr>
          <w:rStyle w:val="Bodytext1"/>
          <w:i/>
        </w:rPr>
        <w:t>Stanovenie priorít a organizácia</w:t>
      </w:r>
    </w:p>
    <w:p w:rsidR="00035504" w:rsidRDefault="006A0D63" w:rsidP="006A0D63">
      <w:pPr>
        <w:pStyle w:val="Bodytext10"/>
        <w:tabs>
          <w:tab w:val="left" w:pos="1212"/>
        </w:tabs>
        <w:ind w:left="820"/>
      </w:pPr>
      <w:r w:rsidRPr="00411144">
        <w:t>◦</w:t>
      </w:r>
      <w:r>
        <w:t xml:space="preserve"> </w:t>
      </w:r>
      <w:r w:rsidR="00633CD2">
        <w:rPr>
          <w:rStyle w:val="Bodytext1"/>
          <w:i/>
        </w:rPr>
        <w:t>Schopnosť poskytovať služby štruktúrovaným spôsobom</w:t>
      </w:r>
    </w:p>
    <w:p w:rsidR="00035504" w:rsidRDefault="006A0D63" w:rsidP="006A0D63">
      <w:pPr>
        <w:pStyle w:val="Bodytext10"/>
        <w:tabs>
          <w:tab w:val="left" w:pos="1212"/>
        </w:tabs>
        <w:ind w:left="820"/>
      </w:pPr>
      <w:r w:rsidRPr="00411144">
        <w:t>◦</w:t>
      </w:r>
      <w:r>
        <w:t xml:space="preserve"> </w:t>
      </w:r>
      <w:r w:rsidR="00501D0D" w:rsidRPr="00501D0D">
        <w:rPr>
          <w:rStyle w:val="Bodytext1"/>
          <w:i/>
        </w:rPr>
        <w:t>Schopnosť plánova</w:t>
      </w:r>
      <w:r w:rsidR="00A857D0">
        <w:rPr>
          <w:rStyle w:val="Bodytext1"/>
          <w:i/>
        </w:rPr>
        <w:t>ť</w:t>
      </w:r>
    </w:p>
    <w:p w:rsidR="00035504" w:rsidRDefault="00633CD2">
      <w:pPr>
        <w:pStyle w:val="Bodytext10"/>
        <w:ind w:firstLine="420"/>
      </w:pPr>
      <w:r>
        <w:rPr>
          <w:rStyle w:val="Bodytext1"/>
          <w:i/>
        </w:rPr>
        <w:t>• Spolupráca s ostatnými</w:t>
      </w:r>
    </w:p>
    <w:p w:rsidR="00035504" w:rsidRDefault="006A0D63">
      <w:pPr>
        <w:pStyle w:val="Bodytext10"/>
        <w:spacing w:after="471"/>
        <w:ind w:firstLine="820"/>
      </w:pPr>
      <w:r w:rsidRPr="00411144">
        <w:t>◦</w:t>
      </w:r>
      <w:r>
        <w:t xml:space="preserve"> </w:t>
      </w:r>
      <w:r w:rsidR="00633CD2">
        <w:rPr>
          <w:rStyle w:val="Bodytext1"/>
          <w:i/>
        </w:rPr>
        <w:t>Schopnosť pracovať v tíme</w:t>
      </w:r>
    </w:p>
    <w:p w:rsidR="00035504" w:rsidRDefault="00501D0D">
      <w:pPr>
        <w:pStyle w:val="Heading110"/>
        <w:keepNext/>
        <w:keepLines/>
        <w:pBdr>
          <w:top w:val="single" w:sz="0" w:space="1" w:color="C0C0C0"/>
          <w:left w:val="single" w:sz="0" w:space="0" w:color="C0C0C0"/>
          <w:bottom w:val="single" w:sz="0" w:space="0" w:color="C0C0C0"/>
          <w:right w:val="single" w:sz="0" w:space="0" w:color="C0C0C0"/>
        </w:pBdr>
        <w:shd w:val="clear" w:color="auto" w:fill="C0C0C0"/>
        <w:spacing w:after="740" w:line="286" w:lineRule="auto"/>
        <w:ind w:firstLine="420"/>
      </w:pPr>
      <w:bookmarkStart w:id="5" w:name="bookmark8"/>
      <w:r>
        <w:rPr>
          <w:rStyle w:val="Heading11"/>
          <w:b/>
        </w:rPr>
        <w:t xml:space="preserve">Pracovné prostredie </w:t>
      </w:r>
      <w:bookmarkEnd w:id="5"/>
    </w:p>
    <w:p w:rsidR="00501D0D" w:rsidRPr="00501D0D" w:rsidRDefault="00501D0D">
      <w:pPr>
        <w:pStyle w:val="Bodytext10"/>
        <w:rPr>
          <w:rStyle w:val="Bodytext1"/>
          <w:b/>
          <w:i/>
        </w:rPr>
      </w:pPr>
      <w:r w:rsidRPr="00501D0D">
        <w:rPr>
          <w:rStyle w:val="Bodytext1"/>
          <w:b/>
          <w:i/>
        </w:rPr>
        <w:t>Organizačná jednotka</w:t>
      </w:r>
    </w:p>
    <w:p w:rsidR="00501D0D" w:rsidRDefault="00501D0D">
      <w:pPr>
        <w:pStyle w:val="Bodytext10"/>
        <w:rPr>
          <w:rStyle w:val="Bodytext1"/>
          <w:i/>
        </w:rPr>
      </w:pPr>
    </w:p>
    <w:p w:rsidR="00035504" w:rsidRDefault="00501D0D">
      <w:pPr>
        <w:pStyle w:val="Bodytext10"/>
      </w:pPr>
      <w:r w:rsidRPr="00501D0D">
        <w:rPr>
          <w:rStyle w:val="Bodytext1"/>
          <w:i/>
        </w:rPr>
        <w:t xml:space="preserve">Predstavenie </w:t>
      </w:r>
      <w:r>
        <w:rPr>
          <w:rStyle w:val="Bodytext1"/>
          <w:i/>
        </w:rPr>
        <w:t>jednotky</w:t>
      </w:r>
      <w:r w:rsidR="00633CD2">
        <w:rPr>
          <w:rStyle w:val="Bodytext1"/>
          <w:i/>
        </w:rPr>
        <w:t>:</w:t>
      </w:r>
    </w:p>
    <w:p w:rsidR="00035504" w:rsidRDefault="00BB7432">
      <w:pPr>
        <w:pStyle w:val="Bodytext10"/>
        <w:spacing w:after="260"/>
        <w:ind w:left="420"/>
      </w:pPr>
      <w:r>
        <w:rPr>
          <w:rStyle w:val="Bodytext1"/>
        </w:rPr>
        <w:t>Administratívny tím</w:t>
      </w:r>
      <w:r w:rsidR="00FB0FEE">
        <w:rPr>
          <w:rStyle w:val="Bodytext1"/>
        </w:rPr>
        <w:t xml:space="preserve"> </w:t>
      </w:r>
      <w:r w:rsidR="007253EC">
        <w:rPr>
          <w:rStyle w:val="Bodytext1"/>
        </w:rPr>
        <w:t xml:space="preserve">na </w:t>
      </w:r>
      <w:r w:rsidR="00FB0FEE">
        <w:rPr>
          <w:rStyle w:val="Bodytext1"/>
        </w:rPr>
        <w:t xml:space="preserve">každom </w:t>
      </w:r>
      <w:r>
        <w:rPr>
          <w:rStyle w:val="Bodytext1"/>
        </w:rPr>
        <w:t>z</w:t>
      </w:r>
      <w:r w:rsidR="00097D33">
        <w:rPr>
          <w:rStyle w:val="Bodytext1"/>
        </w:rPr>
        <w:t>astúpení Komisie členského štátu</w:t>
      </w:r>
      <w:r w:rsidR="00633CD2">
        <w:rPr>
          <w:rStyle w:val="Bodytext1"/>
        </w:rPr>
        <w:t xml:space="preserve"> je zodpove</w:t>
      </w:r>
      <w:r w:rsidR="00FB0FEE">
        <w:rPr>
          <w:rStyle w:val="Bodytext1"/>
        </w:rPr>
        <w:t xml:space="preserve">dný za </w:t>
      </w:r>
      <w:r w:rsidR="007F2C1A">
        <w:rPr>
          <w:rStyle w:val="Bodytext1"/>
        </w:rPr>
        <w:t>správu</w:t>
      </w:r>
      <w:r w:rsidR="00FB0FEE">
        <w:rPr>
          <w:rStyle w:val="Bodytext1"/>
        </w:rPr>
        <w:t xml:space="preserve"> </w:t>
      </w:r>
      <w:r w:rsidR="007F2C1A">
        <w:rPr>
          <w:rStyle w:val="Bodytext1"/>
        </w:rPr>
        <w:t>miestneho bankového</w:t>
      </w:r>
      <w:r w:rsidR="00FB0FEE" w:rsidRPr="007F2C1A">
        <w:rPr>
          <w:rStyle w:val="Bodytext1"/>
        </w:rPr>
        <w:t xml:space="preserve"> účtu</w:t>
      </w:r>
      <w:r w:rsidR="00FB0FEE">
        <w:rPr>
          <w:rStyle w:val="Bodytext1"/>
        </w:rPr>
        <w:t xml:space="preserve"> </w:t>
      </w:r>
      <w:r>
        <w:rPr>
          <w:rStyle w:val="Bodytext1"/>
        </w:rPr>
        <w:t>z</w:t>
      </w:r>
      <w:r w:rsidR="00633CD2">
        <w:rPr>
          <w:rStyle w:val="Bodytext1"/>
        </w:rPr>
        <w:t xml:space="preserve">astúpenia, overovanie výdavkov, </w:t>
      </w:r>
      <w:r w:rsidR="00FB0FEE">
        <w:rPr>
          <w:rStyle w:val="Bodytext1"/>
        </w:rPr>
        <w:t>správu</w:t>
      </w:r>
      <w:r w:rsidR="00633CD2">
        <w:rPr>
          <w:rStyle w:val="Bodytext1"/>
        </w:rPr>
        <w:t xml:space="preserve"> a plánovanie ľudských</w:t>
      </w:r>
      <w:r w:rsidR="00FB0FEE">
        <w:rPr>
          <w:rStyle w:val="Bodytext1"/>
        </w:rPr>
        <w:t xml:space="preserve"> zdrojov a zabezpečenie riadnej</w:t>
      </w:r>
      <w:r w:rsidR="00633CD2">
        <w:rPr>
          <w:rStyle w:val="Bodytext1"/>
        </w:rPr>
        <w:t xml:space="preserve"> </w:t>
      </w:r>
      <w:r w:rsidR="00FB0FEE">
        <w:rPr>
          <w:rStyle w:val="Bodytext1"/>
        </w:rPr>
        <w:t>správy</w:t>
      </w:r>
      <w:r w:rsidR="00633CD2">
        <w:rPr>
          <w:rStyle w:val="Bodytext1"/>
        </w:rPr>
        <w:t xml:space="preserve"> dokumentov. </w:t>
      </w:r>
      <w:r w:rsidR="00FB0FEE">
        <w:rPr>
          <w:rStyle w:val="Bodytext1"/>
        </w:rPr>
        <w:t>Do náplne práce</w:t>
      </w:r>
      <w:r w:rsidR="00633CD2">
        <w:rPr>
          <w:rStyle w:val="Bodytext1"/>
        </w:rPr>
        <w:t xml:space="preserve"> patrí dohľad, koordinácia a uľahčenie administr</w:t>
      </w:r>
      <w:r w:rsidR="00FB0FEE">
        <w:rPr>
          <w:rStyle w:val="Bodytext1"/>
        </w:rPr>
        <w:t xml:space="preserve">atívnych a finančných činností </w:t>
      </w:r>
      <w:r>
        <w:rPr>
          <w:rStyle w:val="Bodytext1"/>
        </w:rPr>
        <w:t>z</w:t>
      </w:r>
      <w:r w:rsidR="00633CD2">
        <w:rPr>
          <w:rStyle w:val="Bodytext1"/>
        </w:rPr>
        <w:t>astúpenia, zabezpečenie súladu finančných a zmluvných operácií (výzvy na predkladanie ponúk/výzvy na predkladanie návrhov, právne a rozpočtové záväzky, platby, príkazy na vymáhanie pohľadávok,</w:t>
      </w:r>
      <w:r w:rsidR="00633CD2">
        <w:rPr>
          <w:rStyle w:val="Bodytext1"/>
        </w:rPr>
        <w:softHyphen/>
      </w:r>
      <w:r w:rsidR="00501D0D">
        <w:rPr>
          <w:rStyle w:val="Bodytext1"/>
        </w:rPr>
        <w:t xml:space="preserve"> </w:t>
      </w:r>
      <w:r w:rsidR="00FB0FEE" w:rsidRPr="00FB0FEE">
        <w:rPr>
          <w:rStyle w:val="Bodytext1"/>
        </w:rPr>
        <w:t>zrušenie a ukončenie záväzkov</w:t>
      </w:r>
      <w:r w:rsidR="00633CD2">
        <w:rPr>
          <w:rStyle w:val="Bodytext1"/>
        </w:rPr>
        <w:t>) so zákonnosťou, správnosťo</w:t>
      </w:r>
      <w:r w:rsidR="00FB0FEE">
        <w:rPr>
          <w:rStyle w:val="Bodytext1"/>
        </w:rPr>
        <w:t>u</w:t>
      </w:r>
      <w:r w:rsidR="00A857D0">
        <w:rPr>
          <w:rStyle w:val="Bodytext1"/>
        </w:rPr>
        <w:t xml:space="preserve">, </w:t>
      </w:r>
      <w:r w:rsidR="00FB0FEE">
        <w:rPr>
          <w:rStyle w:val="Bodytext1"/>
        </w:rPr>
        <w:t>vnútornými postupmi a riadnou finančnou</w:t>
      </w:r>
      <w:r w:rsidR="00633CD2">
        <w:rPr>
          <w:rStyle w:val="Bodytext1"/>
        </w:rPr>
        <w:t xml:space="preserve"> </w:t>
      </w:r>
      <w:r w:rsidR="00FB0FEE">
        <w:rPr>
          <w:rStyle w:val="Bodytext1"/>
        </w:rPr>
        <w:t>správou</w:t>
      </w:r>
      <w:r w:rsidR="00633CD2">
        <w:rPr>
          <w:rStyle w:val="Bodytext1"/>
        </w:rPr>
        <w:t xml:space="preserve">. Zahŕňajú aj bezpečnostné záležitosti a správu infraštruktúry (nábytok, zmluvy o prenájme kancelárií, upratovanie, stráženie atď.) vrátane </w:t>
      </w:r>
      <w:r w:rsidR="008531C7">
        <w:rPr>
          <w:rStyle w:val="Bodytext1"/>
        </w:rPr>
        <w:t>správy inventáru</w:t>
      </w:r>
      <w:r w:rsidR="00633CD2">
        <w:rPr>
          <w:rStyle w:val="Bodytext1"/>
        </w:rPr>
        <w:t>.</w:t>
      </w:r>
    </w:p>
    <w:p w:rsidR="00035504" w:rsidRDefault="00D700BD">
      <w:pPr>
        <w:pStyle w:val="Heading110"/>
        <w:keepNext/>
        <w:keepLines/>
        <w:spacing w:after="0" w:line="360" w:lineRule="auto"/>
      </w:pPr>
      <w:bookmarkStart w:id="6" w:name="bookmark10"/>
      <w:r>
        <w:rPr>
          <w:rStyle w:val="Heading11"/>
          <w:b/>
          <w:i/>
        </w:rPr>
        <w:lastRenderedPageBreak/>
        <w:t>Skutočnosti</w:t>
      </w:r>
      <w:r w:rsidR="00633CD2">
        <w:rPr>
          <w:rStyle w:val="Heading11"/>
          <w:b/>
          <w:i/>
        </w:rPr>
        <w:t xml:space="preserve"> súvisiace s prácou</w:t>
      </w:r>
      <w:bookmarkEnd w:id="6"/>
    </w:p>
    <w:p w:rsidR="00035504" w:rsidRDefault="00633CD2">
      <w:pPr>
        <w:pStyle w:val="Bodytext10"/>
      </w:pPr>
      <w:r>
        <w:rPr>
          <w:rStyle w:val="Bodytext1"/>
        </w:rPr>
        <w:t>[X] Atypický pracovný čas</w:t>
      </w:r>
    </w:p>
    <w:p w:rsidR="00035504" w:rsidRDefault="009D4250">
      <w:pPr>
        <w:pStyle w:val="Bodytext10"/>
      </w:pPr>
      <w:r w:rsidRPr="009D4250">
        <w:rPr>
          <w:i w:val="0"/>
        </w:rPr>
        <w:t xml:space="preserve">[ </w:t>
      </w:r>
      <w:r>
        <w:rPr>
          <w:i w:val="0"/>
        </w:rPr>
        <w:t xml:space="preserve"> </w:t>
      </w:r>
      <w:r w:rsidRPr="009D4250">
        <w:rPr>
          <w:i w:val="0"/>
        </w:rPr>
        <w:t>]</w:t>
      </w:r>
      <w:r>
        <w:rPr>
          <w:i w:val="0"/>
        </w:rPr>
        <w:t xml:space="preserve"> </w:t>
      </w:r>
      <w:r w:rsidR="00633CD2">
        <w:rPr>
          <w:rStyle w:val="Bodytext1"/>
        </w:rPr>
        <w:t>Špecializovaná práca</w:t>
      </w:r>
    </w:p>
    <w:p w:rsidR="00035504" w:rsidRDefault="009D4250">
      <w:pPr>
        <w:pStyle w:val="Bodytext10"/>
      </w:pPr>
      <w:r>
        <w:rPr>
          <w:rStyle w:val="Bodytext1"/>
          <w:b/>
        </w:rPr>
        <w:t>Služobné cesty</w:t>
      </w:r>
    </w:p>
    <w:p w:rsidR="00035504" w:rsidRDefault="00633CD2">
      <w:pPr>
        <w:pStyle w:val="Bodytext10"/>
        <w:ind w:firstLine="400"/>
      </w:pPr>
      <w:r>
        <w:rPr>
          <w:rStyle w:val="Bodytext1"/>
        </w:rPr>
        <w:t xml:space="preserve">[X] Časté, t. j. 2 alebo viac </w:t>
      </w:r>
      <w:r w:rsidR="009D4250">
        <w:rPr>
          <w:rStyle w:val="Bodytext1"/>
        </w:rPr>
        <w:t>služobných ciest</w:t>
      </w:r>
      <w:r>
        <w:rPr>
          <w:rStyle w:val="Bodytext1"/>
        </w:rPr>
        <w:t>/mesiac</w:t>
      </w:r>
    </w:p>
    <w:p w:rsidR="00035504" w:rsidRPr="009D4250" w:rsidRDefault="009D4250" w:rsidP="009D4250">
      <w:pPr>
        <w:pStyle w:val="Bodytext10"/>
        <w:spacing w:after="360" w:line="360" w:lineRule="auto"/>
        <w:ind w:firstLine="400"/>
        <w:rPr>
          <w:i w:val="0"/>
        </w:rPr>
      </w:pPr>
      <w:r w:rsidRPr="009D4250">
        <w:rPr>
          <w:i w:val="0"/>
        </w:rPr>
        <w:t xml:space="preserve">[ </w:t>
      </w:r>
      <w:r>
        <w:rPr>
          <w:i w:val="0"/>
        </w:rPr>
        <w:t xml:space="preserve"> </w:t>
      </w:r>
      <w:r w:rsidRPr="009D4250">
        <w:rPr>
          <w:i w:val="0"/>
        </w:rPr>
        <w:t>]</w:t>
      </w:r>
      <w:r>
        <w:rPr>
          <w:i w:val="0"/>
        </w:rPr>
        <w:t xml:space="preserve"> </w:t>
      </w:r>
      <w:r w:rsidR="00633CD2">
        <w:rPr>
          <w:rStyle w:val="Bodytext1"/>
        </w:rPr>
        <w:t xml:space="preserve">Dlhé trvanie, t. j. </w:t>
      </w:r>
      <w:r>
        <w:rPr>
          <w:rStyle w:val="Bodytext1"/>
        </w:rPr>
        <w:t>služobné cesty</w:t>
      </w:r>
      <w:r w:rsidR="00633CD2">
        <w:rPr>
          <w:rStyle w:val="Bodytext1"/>
        </w:rPr>
        <w:t xml:space="preserve"> trvajúce viac ako týždeň </w:t>
      </w:r>
      <w:r>
        <w:rPr>
          <w:rStyle w:val="Bodytext1"/>
        </w:rPr>
        <w:br/>
      </w:r>
      <w:r w:rsidR="002071C0">
        <w:rPr>
          <w:rStyle w:val="Bodytext1"/>
          <w:i/>
        </w:rPr>
        <w:t>Poznámky</w:t>
      </w:r>
      <w:r w:rsidR="00633CD2">
        <w:rPr>
          <w:rStyle w:val="Bodytext1"/>
          <w:i/>
        </w:rPr>
        <w:t>:</w:t>
      </w:r>
    </w:p>
    <w:p w:rsidR="00035504" w:rsidRDefault="00D700BD">
      <w:pPr>
        <w:pStyle w:val="Heading110"/>
        <w:keepNext/>
        <w:keepLines/>
        <w:spacing w:after="120"/>
      </w:pPr>
      <w:bookmarkStart w:id="7" w:name="bookmark12"/>
      <w:r>
        <w:rPr>
          <w:rStyle w:val="Heading11"/>
          <w:b/>
          <w:i/>
        </w:rPr>
        <w:t xml:space="preserve">Skutočnosti </w:t>
      </w:r>
      <w:r w:rsidR="00633CD2">
        <w:rPr>
          <w:rStyle w:val="Heading11"/>
          <w:b/>
          <w:i/>
        </w:rPr>
        <w:t>týkajúce sa pracoviska, zdravia a bezpečnosti</w:t>
      </w:r>
      <w:bookmarkEnd w:id="7"/>
    </w:p>
    <w:p w:rsidR="00035504" w:rsidRPr="009D4250" w:rsidRDefault="009D4250">
      <w:pPr>
        <w:pStyle w:val="Bodytext10"/>
        <w:rPr>
          <w:i w:val="0"/>
        </w:rPr>
      </w:pPr>
      <w:r w:rsidRPr="009D4250">
        <w:rPr>
          <w:i w:val="0"/>
        </w:rPr>
        <w:t xml:space="preserve">[ </w:t>
      </w:r>
      <w:r>
        <w:rPr>
          <w:i w:val="0"/>
        </w:rPr>
        <w:t xml:space="preserve"> </w:t>
      </w:r>
      <w:r w:rsidRPr="009D4250">
        <w:rPr>
          <w:i w:val="0"/>
        </w:rPr>
        <w:t>]</w:t>
      </w:r>
      <w:r w:rsidRPr="009D4250">
        <w:rPr>
          <w:rStyle w:val="Bodytext1"/>
          <w:i/>
        </w:rPr>
        <w:t xml:space="preserve"> </w:t>
      </w:r>
      <w:r w:rsidR="00633CD2" w:rsidRPr="009D4250">
        <w:rPr>
          <w:rStyle w:val="Bodytext1"/>
          <w:i/>
        </w:rPr>
        <w:t>Hlučné prostredie</w:t>
      </w:r>
    </w:p>
    <w:p w:rsidR="00035504" w:rsidRPr="009D4250" w:rsidRDefault="009D4250">
      <w:pPr>
        <w:pStyle w:val="Bodytext10"/>
        <w:rPr>
          <w:i w:val="0"/>
        </w:rPr>
      </w:pPr>
      <w:r w:rsidRPr="009D4250">
        <w:rPr>
          <w:i w:val="0"/>
        </w:rPr>
        <w:t xml:space="preserve">[ </w:t>
      </w:r>
      <w:r>
        <w:rPr>
          <w:i w:val="0"/>
        </w:rPr>
        <w:t xml:space="preserve"> </w:t>
      </w:r>
      <w:r w:rsidRPr="009D4250">
        <w:rPr>
          <w:i w:val="0"/>
        </w:rPr>
        <w:t>]</w:t>
      </w:r>
      <w:r w:rsidRPr="009D4250">
        <w:rPr>
          <w:rStyle w:val="Bodytext1"/>
          <w:i/>
        </w:rPr>
        <w:t xml:space="preserve"> </w:t>
      </w:r>
      <w:r w:rsidR="00633CD2" w:rsidRPr="009D4250">
        <w:rPr>
          <w:rStyle w:val="Bodytext1"/>
          <w:i/>
        </w:rPr>
        <w:t>Fyzická námaha/</w:t>
      </w:r>
      <w:r>
        <w:rPr>
          <w:rStyle w:val="Bodytext1"/>
          <w:i/>
        </w:rPr>
        <w:t>narábanie</w:t>
      </w:r>
      <w:r w:rsidR="00633CD2" w:rsidRPr="009D4250">
        <w:rPr>
          <w:rStyle w:val="Bodytext1"/>
          <w:i/>
        </w:rPr>
        <w:t xml:space="preserve"> s materiálmi</w:t>
      </w:r>
    </w:p>
    <w:p w:rsidR="00035504" w:rsidRPr="009D4250" w:rsidRDefault="009D4250">
      <w:pPr>
        <w:pStyle w:val="Bodytext10"/>
        <w:rPr>
          <w:i w:val="0"/>
        </w:rPr>
      </w:pPr>
      <w:r w:rsidRPr="009D4250">
        <w:rPr>
          <w:i w:val="0"/>
        </w:rPr>
        <w:t xml:space="preserve">[ </w:t>
      </w:r>
      <w:r>
        <w:rPr>
          <w:i w:val="0"/>
        </w:rPr>
        <w:t xml:space="preserve"> </w:t>
      </w:r>
      <w:r w:rsidRPr="009D4250">
        <w:rPr>
          <w:i w:val="0"/>
        </w:rPr>
        <w:t>]</w:t>
      </w:r>
      <w:r w:rsidRPr="009D4250">
        <w:rPr>
          <w:rStyle w:val="Bodytext1"/>
          <w:i/>
        </w:rPr>
        <w:t xml:space="preserve"> </w:t>
      </w:r>
      <w:r w:rsidR="00633CD2" w:rsidRPr="009D4250">
        <w:rPr>
          <w:rStyle w:val="Bodytext1"/>
          <w:i/>
        </w:rPr>
        <w:t>Práca s chemikáliami/biologickými materiálmi</w:t>
      </w:r>
    </w:p>
    <w:p w:rsidR="00035504" w:rsidRPr="009D4250" w:rsidRDefault="009D4250">
      <w:pPr>
        <w:pStyle w:val="Bodytext10"/>
        <w:rPr>
          <w:i w:val="0"/>
        </w:rPr>
      </w:pPr>
      <w:r w:rsidRPr="009D4250">
        <w:rPr>
          <w:i w:val="0"/>
        </w:rPr>
        <w:t>[</w:t>
      </w:r>
      <w:r>
        <w:rPr>
          <w:i w:val="0"/>
        </w:rPr>
        <w:t xml:space="preserve"> </w:t>
      </w:r>
      <w:r w:rsidRPr="009D4250">
        <w:rPr>
          <w:i w:val="0"/>
        </w:rPr>
        <w:t xml:space="preserve"> ]</w:t>
      </w:r>
      <w:r w:rsidRPr="009D4250">
        <w:rPr>
          <w:rStyle w:val="Bodytext1"/>
          <w:i/>
        </w:rPr>
        <w:t xml:space="preserve"> </w:t>
      </w:r>
      <w:r w:rsidR="002071C0" w:rsidRPr="002071C0">
        <w:rPr>
          <w:rStyle w:val="Bodytext1"/>
          <w:i/>
        </w:rPr>
        <w:t>Oblasť radiačnej ochrany</w:t>
      </w:r>
    </w:p>
    <w:p w:rsidR="00035504" w:rsidRPr="009D4250" w:rsidRDefault="009D4250">
      <w:pPr>
        <w:pStyle w:val="Bodytext10"/>
        <w:rPr>
          <w:i w:val="0"/>
        </w:rPr>
      </w:pPr>
      <w:r w:rsidRPr="009D4250">
        <w:rPr>
          <w:i w:val="0"/>
        </w:rPr>
        <w:t xml:space="preserve">[ </w:t>
      </w:r>
      <w:r>
        <w:rPr>
          <w:i w:val="0"/>
        </w:rPr>
        <w:t xml:space="preserve"> </w:t>
      </w:r>
      <w:r w:rsidRPr="009D4250">
        <w:rPr>
          <w:i w:val="0"/>
        </w:rPr>
        <w:t>]</w:t>
      </w:r>
      <w:r w:rsidRPr="009D4250">
        <w:rPr>
          <w:rStyle w:val="Bodytext1"/>
          <w:i/>
        </w:rPr>
        <w:t xml:space="preserve"> </w:t>
      </w:r>
      <w:r w:rsidR="002071C0">
        <w:rPr>
          <w:rStyle w:val="Bodytext1"/>
          <w:i/>
        </w:rPr>
        <w:t>Použitie</w:t>
      </w:r>
      <w:r w:rsidR="00633CD2" w:rsidRPr="009D4250">
        <w:rPr>
          <w:rStyle w:val="Bodytext1"/>
          <w:i/>
        </w:rPr>
        <w:t xml:space="preserve"> osobných ochranných prostriedkov</w:t>
      </w:r>
    </w:p>
    <w:p w:rsidR="00035504" w:rsidRDefault="009D4250">
      <w:pPr>
        <w:pStyle w:val="Bodytext10"/>
        <w:spacing w:after="120"/>
      </w:pPr>
      <w:r w:rsidRPr="009D4250">
        <w:rPr>
          <w:i w:val="0"/>
        </w:rPr>
        <w:t xml:space="preserve">[ </w:t>
      </w:r>
      <w:r>
        <w:rPr>
          <w:i w:val="0"/>
        </w:rPr>
        <w:t xml:space="preserve"> </w:t>
      </w:r>
      <w:r w:rsidRPr="009D4250">
        <w:rPr>
          <w:i w:val="0"/>
        </w:rPr>
        <w:t>]</w:t>
      </w:r>
      <w:r w:rsidRPr="009D4250">
        <w:rPr>
          <w:rStyle w:val="Bodytext1"/>
          <w:i/>
        </w:rPr>
        <w:t xml:space="preserve"> </w:t>
      </w:r>
      <w:r w:rsidR="00633CD2" w:rsidRPr="009D4250">
        <w:rPr>
          <w:rStyle w:val="Bodytext1"/>
          <w:i/>
        </w:rPr>
        <w:t>Iné</w:t>
      </w:r>
    </w:p>
    <w:p w:rsidR="00035504" w:rsidRDefault="00633CD2">
      <w:pPr>
        <w:pStyle w:val="Bodytext10"/>
        <w:spacing w:after="480"/>
      </w:pPr>
      <w:r>
        <w:rPr>
          <w:rStyle w:val="Bodytext1"/>
          <w:i/>
        </w:rPr>
        <w:t>Poznámky:</w:t>
      </w:r>
    </w:p>
    <w:p w:rsidR="00035504" w:rsidRDefault="00633CD2">
      <w:pPr>
        <w:pStyle w:val="Heading110"/>
        <w:keepNext/>
        <w:keepLines/>
        <w:spacing w:after="120"/>
      </w:pPr>
      <w:bookmarkStart w:id="8" w:name="bookmark14"/>
      <w:r>
        <w:rPr>
          <w:rStyle w:val="Heading11"/>
          <w:b/>
          <w:i/>
        </w:rPr>
        <w:t>Iné</w:t>
      </w:r>
      <w:bookmarkEnd w:id="8"/>
    </w:p>
    <w:p w:rsidR="00035504" w:rsidRDefault="00633CD2">
      <w:pPr>
        <w:pStyle w:val="Bodytext10"/>
        <w:spacing w:after="120"/>
        <w:rPr>
          <w:rStyle w:val="Bodytext1"/>
          <w:i/>
        </w:rPr>
      </w:pPr>
      <w:r>
        <w:rPr>
          <w:rStyle w:val="Bodytext1"/>
          <w:i/>
        </w:rPr>
        <w:t>Poznámky:</w:t>
      </w:r>
    </w:p>
    <w:p w:rsidR="00C62F59" w:rsidRDefault="00C62F59">
      <w:pPr>
        <w:pStyle w:val="Bodytext10"/>
        <w:spacing w:after="120"/>
        <w:rPr>
          <w:rStyle w:val="Bodytext1"/>
          <w:i/>
        </w:rPr>
      </w:pPr>
    </w:p>
    <w:p w:rsidR="0087481D" w:rsidRDefault="0087481D">
      <w:pPr>
        <w:pStyle w:val="Bodytext10"/>
        <w:spacing w:after="120"/>
        <w:rPr>
          <w:rStyle w:val="Bodytext1"/>
          <w:i/>
        </w:rPr>
      </w:pPr>
    </w:p>
    <w:p w:rsidR="00C62F59" w:rsidRDefault="00C62F59">
      <w:pPr>
        <w:pStyle w:val="Bodytext10"/>
        <w:spacing w:after="120"/>
      </w:pPr>
    </w:p>
    <w:sectPr w:rsidR="00C62F59">
      <w:pgSz w:w="11900" w:h="16840"/>
      <w:pgMar w:top="1758" w:right="1555" w:bottom="1764" w:left="1383" w:header="133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E05" w:rsidRDefault="00421E05">
      <w:r>
        <w:separator/>
      </w:r>
    </w:p>
  </w:endnote>
  <w:endnote w:type="continuationSeparator" w:id="0">
    <w:p w:rsidR="00421E05" w:rsidRDefault="0042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BD" w:rsidRDefault="00D70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04" w:rsidRDefault="00633CD2">
    <w:pPr>
      <w:spacing w:line="1" w:lineRule="exact"/>
    </w:pPr>
    <w:r>
      <w:rPr>
        <w:noProof/>
        <w:lang w:val="fr-BE" w:eastAsia="fr-BE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9732645</wp:posOffset>
              </wp:positionV>
              <wp:extent cx="5066030" cy="115570"/>
              <wp:effectExtent l="0" t="0" r="0" b="0"/>
              <wp:wrapNone/>
              <wp:docPr id="4" name="Tv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603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5504" w:rsidRDefault="00633CD2">
                          <w:pPr>
                            <w:pStyle w:val="Headerorfooter20"/>
                            <w:tabs>
                              <w:tab w:val="right" w:pos="7978"/>
                            </w:tabs>
                          </w:pPr>
                          <w:bookmarkStart w:id="1" w:name="_GoBack"/>
                          <w:bookmarkEnd w:id="1"/>
                          <w:r>
                            <w:rPr>
                              <w:rStyle w:val="Headerorfooter2"/>
                              <w:rFonts w:ascii="Arial" w:eastAsia="Arial" w:hAnsi="Arial" w:cs="Arial"/>
                              <w:i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2449A" w:rsidRPr="0052449A">
                            <w:rPr>
                              <w:rStyle w:val="Headerorfooter2"/>
                              <w:rFonts w:ascii="Arial" w:eastAsia="Arial" w:hAnsi="Arial" w:cs="Arial"/>
                              <w:i/>
                              <w:iCs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</w:rPr>
                            <w:t>/4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var 4" o:spid="_x0000_s1027" type="#_x0000_t202" style="position:absolute;margin-left:70.45pt;margin-top:766.35pt;width:398.9pt;height:9.1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" filled="f" stroked="f">
              <v:textbox style="mso-fit-shape-to-text:t" inset="0,0,0,0">
                <w:txbxContent>
                  <w:p w:rsidR="00035504" w:rsidRDefault="00633CD2">
                    <w:pPr>
                      <w:pStyle w:val="Headerorfooter20"/>
                      <w:tabs>
                        <w:tab w:val="right" w:pos="7978"/>
                      </w:tabs>
                    </w:pPr>
                    <w:bookmarkStart w:id="2" w:name="_GoBack"/>
                    <w:bookmarkEnd w:id="2"/>
                    <w:r>
                      <w:rPr>
                        <w:rStyle w:val="Headerorfooter2"/>
                        <w:rFonts w:ascii="Arial" w:eastAsia="Arial" w:hAnsi="Arial" w:cs="Arial"/>
                        <w:i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2449A" w:rsidRPr="0052449A">
                      <w:rPr>
                        <w:rStyle w:val="Headerorfooter2"/>
                        <w:rFonts w:ascii="Arial" w:eastAsia="Arial" w:hAnsi="Arial" w:cs="Arial"/>
                        <w:i/>
                        <w:iCs/>
                        <w:noProof/>
                      </w:rPr>
                      <w:t>1</w:t>
                    </w:r>
                    <w:r>
                      <w:rPr>
                        <w:rStyle w:val="Headerorfooter2"/>
                        <w:rFonts w:ascii="Arial" w:eastAsia="Arial" w:hAnsi="Arial" w:cs="Arial"/>
                        <w:i/>
                        <w:iCs/>
                      </w:rPr>
                      <w:fldChar w:fldCharType="end"/>
                    </w:r>
                    <w:r>
                      <w:rPr>
                        <w:rStyle w:val="Headerorfooter2"/>
                        <w:rFonts w:ascii="Arial" w:eastAsia="Arial" w:hAnsi="Arial" w:cs="Arial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BD" w:rsidRDefault="00D70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E05" w:rsidRDefault="00421E05"/>
  </w:footnote>
  <w:footnote w:type="continuationSeparator" w:id="0">
    <w:p w:rsidR="00421E05" w:rsidRDefault="00421E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BD" w:rsidRDefault="00D70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BD" w:rsidRPr="00D700BD" w:rsidRDefault="00D700BD">
    <w:pPr>
      <w:pStyle w:val="Header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BD" w:rsidRDefault="00D70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21F2B"/>
    <w:multiLevelType w:val="multilevel"/>
    <w:tmpl w:val="E4345C84"/>
    <w:lvl w:ilvl="0">
      <w:start w:val="1"/>
      <w:numFmt w:val="bullet"/>
      <w:lvlText w:val="◦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CF23D7"/>
    <w:multiLevelType w:val="multilevel"/>
    <w:tmpl w:val="6554C082"/>
    <w:lvl w:ilvl="0">
      <w:start w:val="1"/>
      <w:numFmt w:val="bullet"/>
      <w:lvlText w:val="◦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F3661A"/>
    <w:multiLevelType w:val="multilevel"/>
    <w:tmpl w:val="9D904126"/>
    <w:lvl w:ilvl="0">
      <w:start w:val="1"/>
      <w:numFmt w:val="bullet"/>
      <w:lvlText w:val="◦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7B5C44"/>
    <w:multiLevelType w:val="multilevel"/>
    <w:tmpl w:val="B672B88C"/>
    <w:lvl w:ilvl="0">
      <w:start w:val="1"/>
      <w:numFmt w:val="bullet"/>
      <w:lvlText w:val="◦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B557B5"/>
    <w:multiLevelType w:val="multilevel"/>
    <w:tmpl w:val="1004AD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35504"/>
    <w:rsid w:val="00035504"/>
    <w:rsid w:val="00097D33"/>
    <w:rsid w:val="000C7ABA"/>
    <w:rsid w:val="001158E9"/>
    <w:rsid w:val="00125A27"/>
    <w:rsid w:val="0018760A"/>
    <w:rsid w:val="002071C0"/>
    <w:rsid w:val="002745D7"/>
    <w:rsid w:val="002C1F15"/>
    <w:rsid w:val="002F16BF"/>
    <w:rsid w:val="00364BCE"/>
    <w:rsid w:val="00411144"/>
    <w:rsid w:val="00421E05"/>
    <w:rsid w:val="00501D0D"/>
    <w:rsid w:val="00512AC5"/>
    <w:rsid w:val="0052449A"/>
    <w:rsid w:val="00633CD2"/>
    <w:rsid w:val="006A0D63"/>
    <w:rsid w:val="006B0C26"/>
    <w:rsid w:val="00705044"/>
    <w:rsid w:val="007253EC"/>
    <w:rsid w:val="007F2C1A"/>
    <w:rsid w:val="00811DB1"/>
    <w:rsid w:val="00827EB4"/>
    <w:rsid w:val="008531C7"/>
    <w:rsid w:val="0087481D"/>
    <w:rsid w:val="0095046C"/>
    <w:rsid w:val="009D4250"/>
    <w:rsid w:val="00A05C85"/>
    <w:rsid w:val="00A11EE6"/>
    <w:rsid w:val="00A857D0"/>
    <w:rsid w:val="00A9189A"/>
    <w:rsid w:val="00AA7B5B"/>
    <w:rsid w:val="00AE5BDC"/>
    <w:rsid w:val="00B329DE"/>
    <w:rsid w:val="00B66910"/>
    <w:rsid w:val="00BB7432"/>
    <w:rsid w:val="00BC1800"/>
    <w:rsid w:val="00C62F59"/>
    <w:rsid w:val="00D63E9F"/>
    <w:rsid w:val="00D700BD"/>
    <w:rsid w:val="00DB305D"/>
    <w:rsid w:val="00E61E2D"/>
    <w:rsid w:val="00FB0FEE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823F71-749F-4237-9135-BEBB9DC5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sk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1">
    <w:name w:val="Picture caption|1_"/>
    <w:basedOn w:val="DefaultParagraphFont"/>
    <w:link w:val="Picturecaption10"/>
    <w:rPr>
      <w:rFonts w:ascii="Arial" w:eastAsia="Arial" w:hAnsi="Arial" w:cs="Arial"/>
      <w:b w:val="0"/>
      <w:i w:val="0"/>
      <w:smallCaps w:val="0"/>
      <w:strike w:val="0"/>
      <w:sz w:val="20"/>
      <w:u w:val="none"/>
    </w:rPr>
  </w:style>
  <w:style w:type="character" w:customStyle="1" w:styleId="Headerorfooter2">
    <w:name w:val="Header or footer|2_"/>
    <w:basedOn w:val="DefaultParagraphFont"/>
    <w:link w:val="Headerorfooter20"/>
    <w:rPr>
      <w:b w:val="0"/>
      <w:i w:val="0"/>
      <w:smallCaps w:val="0"/>
      <w:strike w:val="0"/>
      <w:sz w:val="20"/>
      <w:u w:val="none"/>
    </w:rPr>
  </w:style>
  <w:style w:type="character" w:customStyle="1" w:styleId="Bodytext1">
    <w:name w:val="Body text|1_"/>
    <w:basedOn w:val="DefaultParagraphFont"/>
    <w:link w:val="Bodytext10"/>
    <w:rPr>
      <w:rFonts w:ascii="Arial" w:eastAsia="Arial" w:hAnsi="Arial" w:cs="Arial"/>
      <w:b w:val="0"/>
      <w:i/>
      <w:smallCaps w:val="0"/>
      <w:strike w:val="0"/>
      <w:sz w:val="20"/>
      <w:u w:val="none"/>
    </w:rPr>
  </w:style>
  <w:style w:type="character" w:customStyle="1" w:styleId="Heading11">
    <w:name w:val="Heading #1|1_"/>
    <w:basedOn w:val="DefaultParagraphFont"/>
    <w:link w:val="Heading110"/>
    <w:rPr>
      <w:rFonts w:ascii="Arial" w:eastAsia="Arial" w:hAnsi="Arial" w:cs="Arial"/>
      <w:b/>
      <w:i/>
      <w:smallCaps w:val="0"/>
      <w:strike w:val="0"/>
      <w:sz w:val="20"/>
      <w:u w:val="none"/>
    </w:rPr>
  </w:style>
  <w:style w:type="character" w:customStyle="1" w:styleId="Other1">
    <w:name w:val="Other|1_"/>
    <w:basedOn w:val="DefaultParagraphFont"/>
    <w:link w:val="Other10"/>
    <w:rPr>
      <w:rFonts w:ascii="Arial" w:eastAsia="Arial" w:hAnsi="Arial" w:cs="Arial"/>
      <w:b w:val="0"/>
      <w:i/>
      <w:smallCaps w:val="0"/>
      <w:strike w:val="0"/>
      <w:sz w:val="20"/>
      <w:u w:val="none"/>
    </w:rPr>
  </w:style>
  <w:style w:type="paragraph" w:customStyle="1" w:styleId="Picturecaption10">
    <w:name w:val="Picture caption|1"/>
    <w:basedOn w:val="Normal"/>
    <w:link w:val="Picturecaption1"/>
    <w:pPr>
      <w:spacing w:after="30"/>
    </w:pPr>
    <w:rPr>
      <w:rFonts w:ascii="Arial" w:eastAsia="Arial" w:hAnsi="Arial" w:cs="Arial"/>
      <w:sz w:val="20"/>
    </w:rPr>
  </w:style>
  <w:style w:type="paragraph" w:customStyle="1" w:styleId="Headerorfooter20">
    <w:name w:val="Header or footer|2"/>
    <w:basedOn w:val="Normal"/>
    <w:link w:val="Headerorfooter2"/>
    <w:rPr>
      <w:sz w:val="20"/>
    </w:rPr>
  </w:style>
  <w:style w:type="paragraph" w:customStyle="1" w:styleId="Bodytext10">
    <w:name w:val="Body text|1"/>
    <w:basedOn w:val="Normal"/>
    <w:link w:val="Bodytext1"/>
    <w:rPr>
      <w:rFonts w:ascii="Arial" w:eastAsia="Arial" w:hAnsi="Arial" w:cs="Arial"/>
      <w:i/>
      <w:sz w:val="20"/>
    </w:rPr>
  </w:style>
  <w:style w:type="paragraph" w:customStyle="1" w:styleId="Heading110">
    <w:name w:val="Heading #1|1"/>
    <w:basedOn w:val="Normal"/>
    <w:link w:val="Heading11"/>
    <w:pPr>
      <w:spacing w:after="300"/>
      <w:outlineLvl w:val="0"/>
    </w:pPr>
    <w:rPr>
      <w:rFonts w:ascii="Arial" w:eastAsia="Arial" w:hAnsi="Arial" w:cs="Arial"/>
      <w:b/>
      <w:i/>
      <w:sz w:val="20"/>
    </w:rPr>
  </w:style>
  <w:style w:type="paragraph" w:customStyle="1" w:styleId="Other10">
    <w:name w:val="Other|1"/>
    <w:basedOn w:val="Normal"/>
    <w:link w:val="Other1"/>
    <w:rPr>
      <w:rFonts w:ascii="Arial" w:eastAsia="Arial" w:hAnsi="Arial" w:cs="Arial"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D70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0B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70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0BD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E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myintracomm.ec.europa.eu/staff/EN/talent-management/career/job-descriptions/Pages/legal-disclaimer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580</Words>
  <Characters>3912</Characters>
  <Application>Microsoft Office Word</Application>
  <DocSecurity>0</DocSecurity>
  <Lines>144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SOLONYOVA Sofia (DGT-BRATISLAVA)</dc:creator>
  <cp:lastModifiedBy>SIDORJAK FOLTANOVA Natasa (COMM-BRATISLAVA)</cp:lastModifiedBy>
  <cp:revision>12</cp:revision>
  <dcterms:created xsi:type="dcterms:W3CDTF">2024-04-24T09:55:00Z</dcterms:created>
  <dcterms:modified xsi:type="dcterms:W3CDTF">2024-05-22T07:29:00Z</dcterms:modified>
</cp:coreProperties>
</file>